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5-22-409/2025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Смага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У С Т А Н О В И Л:</w:t>
      </w:r>
    </w:p>
    <w:p w:rsidR="00A77B3E">
      <w:r>
        <w:t xml:space="preserve"> фио, являясь директором наименование организации,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В судебное заседание фио не явился, извещен надлежащим образом, предоставил суду заявление, в котором указал, что вину признает, просит рассмотреть дело в его отсутствие.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366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Смага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