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5-22-0019/2020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председателя правления наименование организации фио, паспортные данные, УССР; гражданина РФ;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председателем правления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9 месяцев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судебными повестками, направленными по месту регистрации и по месту нахождения организации. Судебная корреспонденция возвращена в суд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9 месяцев дата - установлен не позднее дата, фактически расчет по начисленным и уплаченным страховым взносам  за 9 месяцев дата был представлен в органы Фонда социального страхования дата в форме электронного документа с использованием информационно-телекоммуникационных сетей.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председателем правления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73 от дата, копией квитанции, расчетом по начисленным и уплаченным страховым взносам  за 9 месяцев дата, шлюзом приема расчета по форме 4-ФСС, сведениями о сдаче расчета по начисленным и уплаченным страховым взносам  за 9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председателя правления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