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5-22-37/2018</w:t>
      </w:r>
    </w:p>
    <w:p w:rsidR="00A77B3E">
      <w:r>
        <w:t xml:space="preserve">                                                                              ПОСТАНОВЛЕНИЕ</w:t>
      </w:r>
    </w:p>
    <w:p w:rsidR="00A77B3E">
      <w:r>
        <w:t xml:space="preserve">                                    по делу   об административном правонарушении </w:t>
      </w:r>
    </w:p>
    <w:p w:rsidR="00A77B3E"/>
    <w:p w:rsidR="00A77B3E">
      <w:r>
        <w:t>дата                                                                               адрес</w:t>
      </w:r>
    </w:p>
    <w:p w:rsidR="00A77B3E">
      <w:r>
        <w:t>Мировой судья судебного участка №22  Алуштинского судебного района (городской адрес)  адрес фио,</w:t>
      </w:r>
    </w:p>
    <w:p w:rsidR="00A77B3E">
      <w:r>
        <w:t>с участием лица, в отношении которого ведется дело об административном правонарушении – фио,</w:t>
      </w:r>
    </w:p>
    <w:p w:rsidR="00A77B3E">
      <w:r>
        <w:t>рассмотрев  дело об административном правонарушении, предусмотренном ч.4 ст.12.15  КоАП РФ, в отношении фио фио, 331.01.1983 года рождения, паспортные данные гражданина РФ; зарегистрированного по адресу:  адрес;  проживающего по адресу: адрес; с высшим образованием; не состоящего в зарегистрированном браке; имеющего  несовершеннолетнего ребенка-инвалида; работающего в наименование организации генеральным директором; ранее привлекавшегося к административной ответственности,</w:t>
      </w:r>
    </w:p>
    <w:p w:rsidR="00A77B3E">
      <w:r>
        <w:t xml:space="preserve">                                                                                УСТАНОВИЛ:</w:t>
      </w:r>
    </w:p>
    <w:p w:rsidR="00A77B3E">
      <w:r>
        <w:t xml:space="preserve">                   дата в время водитель  фио, управляя автомобилем марка автомобиля Патриот», государственный регистрационный знак Е767СЕ 82, на адрес с Украиной-Симферополь-Алушта-Ялта» 695 км+ 500м вблизи адрес,  в нарушение п.9.1.1 ПДД РФ совершил выезд на полосу, предназначенную для встречного движения,  при этом пересек сплошную линию дорожной разметки 1.1, которая делит транспортные потоки противоположных направлений (Приложения 1 к Правилам дорожного движения РФ). Тем самым,  совершил  административное правонарушение, предусмотренное ч.4 ст.12.15 Кодекса Российской Федерации об административных правонарушениях.</w:t>
      </w:r>
    </w:p>
    <w:p w:rsidR="00A77B3E">
      <w:r>
        <w:t xml:space="preserve">      фио в судебное заседание явился, ему разъяснены права и обязанности, предусмотренные КоАП РФ, положения ст. 51 Конституции РФ;  ходатайств и отводов не заявил; с протоколом об административном правонарушении согласился, признал свою вину в совершении правонарушения, в содеянном искренне раскаялся, обещал впредь не совершать подобных правонарушений; просил строго не наказывать, и назначить наказание в виде штрафа, сославшись на  то, что  его работа связана с управлением  транспортными средствами.</w:t>
      </w:r>
    </w:p>
    <w:p w:rsidR="00A77B3E">
      <w:r>
        <w:t xml:space="preserve">               Заслушав привлекаемое лицо, исследовав материалы дела об административном правонарушении, судья приходит к следующему:               </w:t>
      </w:r>
    </w:p>
    <w:p w:rsidR="00A77B3E">
      <w:r>
        <w:t xml:space="preserve">    статьей  12.15  ч.4  КоАП РФ предусмотрена административная ответственность  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A77B3E">
      <w:r>
        <w:t xml:space="preserve">      В соответствии с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разметки.  </w:t>
      </w:r>
    </w:p>
    <w:p w:rsidR="00A77B3E">
      <w:r>
        <w:t xml:space="preserve">     Согласно Приложению №2 к Правилам дорожного движения РФ 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пересекать запрещается.</w:t>
      </w:r>
    </w:p>
    <w:p w:rsidR="00A77B3E">
      <w:r>
        <w:t xml:space="preserve">  В соответствии с п.9.1(1) Правил дорожного движения РФ (введен  Постановлением Правительства РФ от дата №761)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>
      <w:r>
        <w:t xml:space="preserve">               Факт совершения  фио административного правонарушения, предусмотренного ст.12.15 ч.4 КоАП РФ, и его виновность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от дата, в котором изложены обстоятельства совершения административного правонарушения. Существенных недостатков, влекущих его недействительность, протокол не содержит. Протокол составлен уполномоченным на то должностным лицом.  фио  был ознакомлен с этим  протоколом, указав, что с нарушением согласен;</w:t>
      </w:r>
    </w:p>
    <w:p w:rsidR="00A77B3E">
      <w:r>
        <w:t xml:space="preserve"> - просмотренной в судебном заседании видеозаписью, на которой видна траектория движения автомобиля марка автомобиля Патриот», государственный регистрационный знак Е767СЕ 82, и зафиксирован факт обгона и выезда этого  транспортного средства на полосу, предназначенную для встречного движения, с пересечением сплошной линии дорожной разметки 1.1, разделяющей транспортные потоки противоположных направлений; </w:t>
      </w:r>
    </w:p>
    <w:p w:rsidR="00A77B3E">
      <w:r>
        <w:t>- рапортом сотрудника ОР ДПС ГИБДД МВД по адрес фио, в котором   изложены обстоятельства совершенного  водителем  административного правонарушения, в том числе, указано, что фиксация правонарушения была произведена нарядом ГИБДД, осуществляющим скрытый контроль  на участке  адрес с Украиной-Симферополь-Алушта-Ялта»  695 км+ 500 м,  на служебную видеокамеру,  которая не имеет функции  видеозаписи  в   автоматическом режиме; информация о выявленном правонарушении была передана на  стационарный адрес на Ангарском перевале  688 км+500м  адрес с Украиной-Симферополь-Алушта-Ялта»;</w:t>
      </w:r>
    </w:p>
    <w:p w:rsidR="00A77B3E">
      <w:r>
        <w:t>-  при этом данный способ фиксации правонарушения не противоречит положениям Приказа МВД России от дата №664 «Об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движения» (введенного в действие  дата) (в частности, п.64, п. 84.1, п. 84.2, п.154).</w:t>
      </w:r>
    </w:p>
    <w:p w:rsidR="00A77B3E">
      <w:r>
        <w:t xml:space="preserve">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фио не представил суду доказательств, опровергающих  представленные  уполномоченным должностным лицом доказательства.</w:t>
      </w:r>
    </w:p>
    <w:p w:rsidR="00A77B3E">
      <w:r>
        <w:t xml:space="preserve">         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Оценивая собранные по делу доказательства, судья считает, что вина фио установлена, доказана и его действия надлежит квалифицировать по ст.12.15 ч.4   КоАП РФ - 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A77B3E">
      <w:r>
        <w:t xml:space="preserve">                Санкция   данной  статьи  предусматривает наложение административного штрафа в размере сумма прописью или лишение права управления транспортными средствами на срок от четырех до шести месяцев.</w:t>
      </w:r>
    </w:p>
    <w:p w:rsidR="00A77B3E">
      <w:r>
        <w:t xml:space="preserve">                При назначении наказания суд в соответствии со ст. ст. 4.1- 4.3  КоАП РФ учитывает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виновного, его имущественное и семейное положение. В качестве смягчающих административную ответственность обстоятельств суд учел признание  нарушителем вины и раскаяние в содеянном; наличие у него малолетнего ребенка-инвалида, паспортные данные. Обстоятельством, отягчающим  административную ответственность, является повторное совершение однородного административного правонарушения.</w:t>
      </w:r>
    </w:p>
    <w:p w:rsidR="00A77B3E">
      <w:r>
        <w:t xml:space="preserve">                При таких обстоятельствах, суд считает, что  фио  должно быть назначено административное наказание в пределах санкции ч.4 ст.12.15 КоАП РФ в виде административного штрафа в размере сумма</w:t>
      </w:r>
    </w:p>
    <w:p w:rsidR="00A77B3E">
      <w:r>
        <w:t xml:space="preserve">                 Учитывая изложенное, руководствуясь ст.ст.29.9 - 29.11 Кодекса РФ об административных правонарушениях, мировой судья</w:t>
      </w:r>
    </w:p>
    <w:p w:rsidR="00A77B3E">
      <w:r>
        <w:t xml:space="preserve">                                                                                   ПОСТАНОВИЛ:</w:t>
      </w:r>
    </w:p>
    <w:p w:rsidR="00A77B3E">
      <w:r>
        <w:t xml:space="preserve">                 Признать фио  фио   виновным в совершении административного правонарушения, предусмотренного ч.4 ст.12.15  КоАП РФ,  и назначить административное наказание в виде административного штрафа в размере сумма. 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>
      <w:r>
        <w:t xml:space="preserve">                Реквизиты для оплаты штрафов: УФК по адрес (УМВД России по  адрес), КПП телефон, ИНН телефон, ОКТМО телефон, р/с 40101810335100010001,  Отделение по  адрес ЮГУ ЦБ РФ, БИК телефон, КБК телефон телефон, УИН:  18810491176000012062.</w:t>
      </w:r>
    </w:p>
    <w:p w:rsidR="00A77B3E">
      <w:r>
        <w:t xml:space="preserve">                  Постановление может быть обжаловано в Алуштинский городской суд  адрес  через  мирового  судью в течение 10 суток со дня получения.</w:t>
      </w:r>
    </w:p>
    <w:p w:rsidR="00A77B3E">
      <w:r>
        <w:t xml:space="preserve">            Мировой судья                                                                                   фио</w:t>
      </w:r>
    </w:p>
    <w:p w:rsidR="00A77B3E"/>
    <w:p w:rsidR="00A77B3E"/>
    <w:p w:rsidR="00A77B3E"/>
    <w:p w:rsidR="00A77B3E"/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