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05-22- 47/2021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защитника – адвоката фио, действующего  на основании ордера №3 от дата,</w:t>
      </w:r>
    </w:p>
    <w:p w:rsidR="00A77B3E">
      <w:r>
        <w:t>рассмотрев дело   об административном правонарушении,  предусмотренном ч.2 ст.12.7   КоАП РФ,  в отношении    фио, паспортные данные, АР адрес, гражданина  РФ;  зарегистрированного   по адресу: адрес; фактически проживающего по адресу: адрес; с  высшим образованием; состоящего в зарегистрированном браке; имеющего на иждивении  двух  малолетних детей;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по адресу:  адрес,     водитель  фио управлял  транспортным средством марка автомобиля государственный регистрационный знак К516РВ82,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и учесть, что на его иждивении находится двое малолетних детей.   </w:t>
      </w:r>
    </w:p>
    <w:p w:rsidR="00A77B3E">
      <w:r>
        <w:t xml:space="preserve">     Защитник – адвокат фио поддержал  позицию своего подзащитного.</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копией протокола об административном правонарушении от дата по  ч.2 ст.12.26 КоАП РФ в отношении   фио;  копией  постановления мирового судьи судебного участка № 24 Алуштинского судебного района (городской адрес)  адрес  от дата о привлечении    фио к административной ответственности по  ч.1 ст.12.8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согласно сведениям из базы данных ГИБДД  задолженность по административному штрафу не погашена;  справкой  инспектора по ИАЗ ОГИБДД ОМВД России  по адрес от дата, согласно которой фио также был осужден Приговором Ялтинского городского суда  от дата по  ч.2 ст.264 УК РФ и ему  было назначено наказание в  виде лишения свободы на срок дата условно с лишением права управления  транспортными средствами  на срок дата;  приговор вступил в законную силу дата;   водительское удостоверение  фио сдано в ОГИБДД России по адрес дата; срок лишением права управления  транспортными средствами  не истек;    Актом приема документов  на хранение от дата о сдаче фио водительского удостоверения;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двух малолетних детей.  Обстоятельством, отягчающим административную ответственность, является повторное совершение в течение одного года однородного  административного правонарушения. </w:t>
      </w:r>
    </w:p>
    <w:p w:rsidR="00A77B3E">
      <w:r>
        <w:t xml:space="preserve">       На основании вышеизложенного, мировой судья полагает назначить   фио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w:t>
      </w:r>
    </w:p>
    <w:p w:rsidR="00A77B3E"/>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188 11601123010001 140;                УИН: 18810491201500003641.</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05-22-456/2020</w:t>
      </w:r>
    </w:p>
    <w:p w:rsidR="00A77B3E">
      <w:r>
        <w:t>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ч.2 ст.12.7   КоАП РФ,  в отношении   фио фио, паспортные данные, АР адрес;  гражданина РФ, зарегистрированного и проживающего по адресу: адрес; со средним техническим  образованием; не состоящего в зарегистрированном браке;     работающего в «Моторэнд» адрес механиком; ранее привлекавшегося к административной ответственности;   ранее судимого по ст.264.1 УК РФ,</w:t>
      </w:r>
    </w:p>
    <w:p w:rsidR="00A77B3E">
      <w:r>
        <w:t xml:space="preserve">                                                        УСТАНОВИЛ:</w:t>
      </w:r>
    </w:p>
    <w:p w:rsidR="00A77B3E"/>
    <w:p w:rsidR="00A77B3E">
      <w:r>
        <w:tab/>
        <w:t xml:space="preserve">  дата в время  на автодороге  адрес по адрес,  около дома №26, водитель  фио управлял мопедом  «NM STROKE»,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задержании транспортного средства от дата;   копией протокола о направлении на медицинское освидетельствование на состояние опьянения  от дата;  копией протокола об административном правонарушении от дата по  ч.2 ст.12.26 КоАП РФ в отношении  фио; распиской  о получении фио копий процессуальных протоколов;  постановлением мирового судьи судебного участка № 24 Алуштинского судебного района (городской адрес)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решением Алуштинского городского суда адрес от дата, которым вышеуказанное постановление было  оставлено  в силе; копией приговора Ялтинского городского суда адрес от дата, которым фио был осужден по ст.264.1 УК РФ  и ему назначено наказание в виде  160 часов обязательных работ  с лишением  права заниматься деятельностью, связанной с управлением  транспортными средствами на срок дата 6 месяцев;  справкой  инспектора по ИАЗ ОГИБДД ОМВД России  по адрес от дата, согласно которой  водительское удостоверение у фио было изъято дата, срок лишения  права управления  транспортными средствами истекает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продолжал управлять транспортным средством.   </w:t>
      </w:r>
    </w:p>
    <w:p w:rsidR="00A77B3E">
      <w:r>
        <w:t xml:space="preserve">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фио административного правонарушения,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в течение одного года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p w:rsidR="00A77B3E">
      <w:r>
        <w:tab/>
        <w:tab/>
        <w:tab/>
        <w:tab/>
        <w:t xml:space="preserve">             ПОСТАНОВИЛ:</w:t>
      </w:r>
    </w:p>
    <w:p w:rsidR="00A77B3E"/>
    <w:p w:rsidR="00A77B3E">
      <w:r>
        <w:t xml:space="preserve">      Признать фио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05-23-___________/2017</w:t>
      </w:r>
    </w:p>
    <w:p w:rsidR="00A77B3E">
      <w:r>
        <w:t>П О С Т А Н ОВ Л Е Н И Е</w:t>
      </w:r>
    </w:p>
    <w:p w:rsidR="00A77B3E">
      <w:r>
        <w:t xml:space="preserve">                                                        об административном правонарушении</w:t>
      </w:r>
    </w:p>
    <w:p w:rsidR="00A77B3E"/>
    <w:p w:rsidR="00A77B3E">
      <w:r>
        <w:t>дата                                                                                    адрес</w:t>
      </w:r>
    </w:p>
    <w:p w:rsidR="00A77B3E"/>
    <w:p w:rsidR="00A77B3E">
      <w:r>
        <w:t xml:space="preserve">Мировой судья судебного участка № 23 Алуштинского судебного района (г.адрес) фио, рассмотрев административный материал  в отношении </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ст.12.7 ч.2 КоАП РФ,</w:t>
      </w:r>
    </w:p>
    <w:p w:rsidR="00A77B3E"/>
    <w:p w:rsidR="00A77B3E">
      <w:r>
        <w:t xml:space="preserve">                                              </w:t>
        <w:tab/>
        <w:tab/>
        <w:t xml:space="preserve">  УСТАНОВИЛ:</w:t>
      </w:r>
    </w:p>
    <w:p w:rsidR="00A77B3E"/>
    <w:p w:rsidR="00A77B3E">
      <w:r>
        <w:tab/>
        <w:t>дата в время в  адрес, на адрес, у дома 13, водитель фио управлял транспортным средством марка автомобиля, государственный регистрационный номер Е 518 КТ 123, будучи лишенным права управления транспортными средствами, чем нарушил п.2.1.1 ПДД РФ.</w:t>
      </w:r>
    </w:p>
    <w:p w:rsidR="00A77B3E">
      <w:r>
        <w:t xml:space="preserve">фио вину в совершенном правонарушении признал.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данного правонарушения подтверждается протоколом об административном правонарушении, постановлением от дата по делу № 5-107/2016, протоколом об отстранении от управления транспортным средством. Не доверять представленным  материалам у суда оснований не имеется.</w:t>
      </w:r>
    </w:p>
    <w:p w:rsidR="00A77B3E">
      <w:r>
        <w:t xml:space="preserve">Мировой судья, приходит к выводу о наличии в действиях фио состава административного правонарушения, предусмотренного ст. 12.7 ч.2 КоАП РФ, что подтверждается представленными материалами. </w:t>
      </w:r>
    </w:p>
    <w:p w:rsidR="00A77B3E">
      <w:r>
        <w:t>фио дата привлекался к ответственности по ст.12.26 ч.1 КоАП РФ за отказ от прохождения медицинского освидетельствования на состояние опьянения, ему назначено наказание в виде штрафа в размере сумма, и лишение права управления транспортным средством на срок 18 месяцев. Выводов для себя фио не сделал, продолжает управлять транспортным средством, водительское удостоверение сдал только дата, что говорит о том, что фио уклоняется от исполнения наказания, наложенного постановлением от дата по делу № 5-107/2016. фио не работает, средств к оплате штрафа не имеет. На основании вышеизложенного, мировой судья полагает, что, наказание фио должно быть назначено в виде административного ареста.</w:t>
      </w:r>
    </w:p>
    <w:p w:rsidR="00A77B3E">
      <w:r>
        <w:t xml:space="preserve">При рассмотрении обстоятельств смягчающих и отягчающих административную ответственность, судом не установлено. </w:t>
      </w:r>
    </w:p>
    <w:p w:rsidR="00A77B3E">
      <w:r>
        <w:t>Руководствуясь ст. 12.7 ч.2 КоАП РФ, мировой судья</w:t>
      </w:r>
    </w:p>
    <w:p w:rsidR="00A77B3E"/>
    <w:p w:rsidR="00A77B3E">
      <w:r>
        <w:tab/>
        <w:tab/>
        <w:tab/>
        <w:tab/>
        <w:t xml:space="preserve">             ПОСТАНОВИЛ:</w:t>
      </w:r>
    </w:p>
    <w:p w:rsidR="00A77B3E"/>
    <w:p w:rsidR="00A77B3E">
      <w:r>
        <w:t>фио, паспортные данные, признать виновным в совершении административного правонарушения, предусмотренного  ст. 12.7 ч.2 КоАП РФ и назначить ему наказание в виде административного ареста сроком на 10 (десять) суток.</w:t>
      </w:r>
    </w:p>
    <w:p w:rsidR="00A77B3E">
      <w:r>
        <w:t>Срок ареста исчислять с дата с время.</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его вынесения.</w:t>
      </w:r>
    </w:p>
    <w:p w:rsidR="00A77B3E"/>
    <w:p w:rsidR="00A77B3E">
      <w:r>
        <w:t xml:space="preserve">                            Мировой судья</w:t>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