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№5-22-264/2022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ст.12.8 КоАП РФ, в отношении фио, паспортные данные, УССР; гражданина РФ; паспортные данные; зарегистрированного и проживающего адресу: адрес; не работающего; женатого; имеющего на иждивении одного несовершеннолетнего ребенка;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«ДЭУ Ланос», государственный регистрационный знак Т адрес 51,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№348 от дата,  составленном психиатром-наркологом   ГБУЗ РК «Крымский научно-практический центр наркологии», согласно которому в моче фио  обнаружено  наркотическое вещество мефедрон и дата вынесено медицинское заключение «установлено состояние  опьянения».   </w:t>
      </w:r>
    </w:p>
    <w:p w:rsidR="00A77B3E">
      <w:r>
        <w:t xml:space="preserve">         фио в судебное заседание явился, ему разъяснены права и обязанности, предусмотренные ст. 25.1, 25.5 КоАП РФ, положения ст.51 Конституции РФ.  Виновным себя не признал, просит признать доказательства по делу недопустимыми и прекратить производство по делу. Кроме того, указал, что протокол составлялся в отсутствии понятых, что считает грубым нарушением его прав.</w:t>
      </w:r>
    </w:p>
    <w:p w:rsidR="00A77B3E">
      <w:r>
        <w:t xml:space="preserve">         Заслушав фио, исследовав  материалы дела,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                  Постановлением Правительства РФ от дата №475 (ред.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
        <w:t xml:space="preserve">                 Согласно пункту 3 «Правил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Согласно п.2, п.4, п.5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 развития Российской Федерации. 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w:t>
      </w:r>
    </w:p>
    <w:p w:rsidR="00A77B3E">
      <w:r>
        <w:t xml:space="preserve">                    С дата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с ним ознакомлен;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резкое изменение окраски кожных покровов лица, поведение, не соответствующее обстановке); </w:t>
      </w:r>
    </w:p>
    <w:p w:rsidR="00A77B3E">
      <w:r>
        <w:t>-  актом   освидетельствования на состояние алкогольного опьянения от дата, из которого усматривается, что фио отказался от освидетельствования, о чем он расписался в акте собственноручно;</w:t>
      </w:r>
    </w:p>
    <w:p w:rsidR="00A77B3E">
      <w:r>
        <w:t xml:space="preserve">- протоколом   от дата о направлении на медицинское освидетельствование на состояние опьянения, согласно которому фио  согласился   пройти  медицинское освидетельствование на состояние опьянения;   </w:t>
      </w:r>
    </w:p>
    <w:p w:rsidR="00A77B3E">
      <w:r>
        <w:t xml:space="preserve">-   видеозаписью с фиксацией процессуальных действий, из которой усматривается, что  сотрудником ГИБДД   водителю    фио  разъяснены права, предусмотренные ст.25.1  КоАП РФ, и ст.51 Конституции РФ, после чего  он согласился  пройти медицинское освидетельствование на состояние опьянения;  </w:t>
      </w:r>
    </w:p>
    <w:p w:rsidR="00A77B3E">
      <w:r>
        <w:t xml:space="preserve"> -  справкой  о результатах медицинского освидетельствования на состояние опьянения (алкогольного, наркотического или иного токсического) от дата №348, составленной  врачом психиатром-наркологом  ГБУЗРК «Крымский научно-практический центр наркологии» фио, согласно которой  при проведении медицинского освидетельствования  у  фио обнаружены клинические признаки опьянения.       На химико-токсикологическое  исследование  отобран  биологический объект – моча. Медицинское освидетельствование будет завершено по получении результатов химико-токсикологического  исследования биологического объекта;  </w:t>
      </w:r>
    </w:p>
    <w:p w:rsidR="00A77B3E">
      <w:r>
        <w:t xml:space="preserve"> - Актом медицинского освидетельствования на состояние опьянения (алкогольного, наркотического или иного токсического) № 348 от дата, составленным врачом психиатром-наркологом  ГБУЗРК «Крымский научно-практический центр наркологии» фио в отношении фио, согласно которому, на основании справки  ХТИ №777 от дата, вынесено медицинское заключение «установлено состояние  опьянения» от дата;</w:t>
      </w:r>
    </w:p>
    <w:p w:rsidR="00A77B3E">
      <w:r>
        <w:t>- копией постановления от дата о признании фио виновным в совершении административного правонарушения по ч.2 ст. 12.37 КоАП РФ;</w:t>
      </w:r>
    </w:p>
    <w:p w:rsidR="00A77B3E">
      <w:r>
        <w:t>- извещением фио о составлении протокола в его отношении;</w:t>
      </w:r>
    </w:p>
    <w:p w:rsidR="00A77B3E">
      <w:r>
        <w:t>- результатами  поиска правонарушений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Нарушений при проведении медицинского освидетельствования  фио   не выявлено. Все действия  медицинских работников были проведены в строгом соответствии с «Правилами проведения химико-токсикологических исследований при медицинском освидетельствовании» (Приложение №3 к вышеуказанному Порядку).</w:t>
      </w:r>
    </w:p>
    <w:p w:rsidR="00A77B3E">
      <w:r>
        <w:t xml:space="preserve">                 Акт медицинского освидетельствования на состояние опьянения алкогольного, наркотического или иного токсического) составлен квалифицированным врачом наркологом психиатром, и оформлен  с соблюдением установленного законом порядка.  </w:t>
      </w:r>
    </w:p>
    <w:p w:rsidR="00A77B3E">
      <w:r>
        <w:t xml:space="preserve">                 Оснований для сомнений в результатах медицинского освидетельствования на состояние опьянения и в составленном Акте медицинского освидетельствования  у суда  не имеется.</w:t>
      </w:r>
    </w:p>
    <w:p w:rsidR="00A77B3E">
      <w:r>
        <w:t xml:space="preserve">                 фио результаты данного медицинского освидетельствования в установленном законом порядке не оспорил. Доказательств, опровергающих  представленные уполномоченным должностным лицом доказательства, не представил.</w:t>
      </w:r>
    </w:p>
    <w:p w:rsidR="00A77B3E">
      <w:r>
        <w:tab/>
        <w:t xml:space="preserve">   С доводами фио относительно составления протокола в отсутствии понятых суд не согласен, поскольку согласноч.2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ab/>
        <w:t xml:space="preserve">    Материалы дела содержат приобщенную видеозапись, где зафиксированы все необходимые обстоятельства и процессуальные действия, установленные Законом.</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судья считает, что вина фио  установлена, доказана, и его действия надлежит квалифицировать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нахождение на иждивении одного несовершеннолетнего ребенка.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кор/сч.40102810645370000035, КБК 188 11601123010001140; УИН:18810491221500001084.</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