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5-22-0062/2019</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адрес        </w:t>
      </w:r>
    </w:p>
    <w:p w:rsidR="00A77B3E"/>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и проживающего по адресу:  адрес кв. 130-А; не работающего, ранее не привлекавшегося к административной ответственности,</w:t>
      </w:r>
    </w:p>
    <w:p w:rsidR="00A77B3E"/>
    <w:p w:rsidR="00A77B3E">
      <w:r>
        <w:t xml:space="preserve">                                                                                            УСТАНОВИЛ:</w:t>
      </w:r>
    </w:p>
    <w:p w:rsidR="00A77B3E">
      <w:r>
        <w:t xml:space="preserve">       дата в время водитель фио  на автодороге  адрес по адрес, управляя транспортным средством марка автомобиля государственный регистрационный знак Е 132 АВ 82,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времени и месте  судебного заседания извещен  надлежащим образом. фио была направлена судебная повестка по месту его проживания, которая вернулась  в суд по истечении срока хранения. Кроме того, извещен телефонограммой дата в 10-12 часов.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отсутствии.</w:t>
      </w:r>
    </w:p>
    <w:p w:rsidR="00A77B3E">
      <w:r>
        <w:t xml:space="preserve">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он был ознакомлен с протоколом, получил его копию, что подтверждается его подписями в соответствующих  графах. Указал, что  с нарушением согласен; вину признает;</w:t>
      </w:r>
    </w:p>
    <w:p w:rsidR="00A77B3E">
      <w:r>
        <w:t xml:space="preserve">   -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(запах алкоголя изо рта) и законного на то основания: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w:t>
      </w:r>
    </w:p>
    <w:p w:rsidR="00A77B3E">
      <w:r>
        <w:t>-   существенных недостатков, которые могли бы повлечь  недействительность,  вышеуказанные процессуальные протоколы  не содержат;</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просмотренной в судебном заседании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автомобилем,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относительно нарушения  его прав  не поступало;</w:t>
      </w:r>
    </w:p>
    <w:p w:rsidR="00A77B3E">
      <w:r>
        <w:t>- распиской о принятии фио транспортного средства марка автомобиля государственный регистрационный знак Е 132 АВ 82 и копией его водительского удостоверения;</w:t>
      </w:r>
    </w:p>
    <w:p w:rsidR="00A77B3E">
      <w:r>
        <w:t>- копией водительского удостоверения на имя фио, выданного дата сроком действия до дата;</w:t>
      </w:r>
    </w:p>
    <w:p w:rsidR="00A77B3E">
      <w:r>
        <w:t>- результатами поиска из Базы данных ГИБДД о привлечении  фио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Будучи совершеннолетним, дееспособным лицом, являясь водителем транспортного средства, фио обязан знать и соблюдать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и согласие с  протоколом об административном правонарушении. Обстоятельств, отягчающих административную ответственность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30000руб.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18810491185000008969.</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