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5-22-67/2024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директора фио, паспортные данные; зарегистрированного и проживающего по адресу: адрес, микрорайон №11, кв. 145, сведения о привлечении к административной ответственности отсутствуют, </w:t>
      </w:r>
    </w:p>
    <w:p w:rsidR="00A77B3E">
      <w:r>
        <w:t xml:space="preserve">                                                               установил:                </w:t>
      </w:r>
    </w:p>
    <w:p w:rsidR="00A77B3E">
      <w:r>
        <w:t xml:space="preserve">   фио, являясь директором фио, находящегося по адресу: адрес, не представил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адрес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судебной повесткой,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адрес дата - установлен не позднее дата, фактически расчет по начисленным и уплаченным страховым взносам за адрес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324463 от дата, расчетом по начисленным и уплаченным страховым взносам  за адрес дата, шлюзом приема расчета по форме ЕФС-1, сведениями о сдаче расчета по начисленным и уплаченным страховым взносам за адрес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КПП телефон, банк получателя Отделение адрес Банка России // УФК по адрес Корр.счет 40102810645370000035 Казначейский счет 03100643000000017500 БИК телефон ОКТМО телефон КБК 79711601230060003140 УИН 79791071601240000901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