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5-22-83/2018</w:t>
      </w:r>
    </w:p>
    <w:p w:rsidR="00A77B3E">
      <w:r>
        <w:t xml:space="preserve">                                                                  ПОСТАНОВЛЕНИЕ</w:t>
      </w:r>
    </w:p>
    <w:p w:rsidR="00A77B3E">
      <w:r>
        <w:t xml:space="preserve">                                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 с участием лица, в отношении которого составлен протокол об административном правонарушении, фио,</w:t>
      </w:r>
    </w:p>
    <w:p w:rsidR="00A77B3E">
      <w:r>
        <w:t>рассмотрев материалы дела об административном правонарушении, предусмотренном ч.4  ст.12.15  КоАП РФ, в отношении  фио,  паспортные данные   зарегистрированного по адресу: адрес; гражданина РФ; с высшим образованием;  женатого; работающего заведующим Алуштинской стоматологической поликлиники; ранее привлекавшегося к административной ответственности,</w:t>
      </w:r>
    </w:p>
    <w:p w:rsidR="00A77B3E"/>
    <w:p w:rsidR="00A77B3E">
      <w:r>
        <w:t xml:space="preserve">                                                                      УСТАНОВИЛ:</w:t>
      </w:r>
    </w:p>
    <w:p w:rsidR="00A77B3E">
      <w:r>
        <w:t xml:space="preserve">                дата в время на автодороге граница с Украиной-Симферополь-Алушта-Ялта 694 км + 500 м  вблизи адрес водитель фио, управляя транспортным средством марка автомобиля Соларис», государственный регистрационный номер В084ТС82,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2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фио в судебном заседании вину признал, в содеянном раскаялся;  не отрицал, обстоятельств правонарушения, изложенных в протоколе об административном правонарушении. Пояснил, что совершил правонарушение неумышленно,</w:t>
      </w:r>
    </w:p>
    <w:p w:rsidR="00A77B3E">
      <w:r>
        <w:t xml:space="preserve">     Выслушав фио, исследовав материалы дела об административном правонарушении, судья приходит к следующему:               </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Факт совершения фио административного правонарушения, предусмотренного ст.12.15 ч.4 КоАП РФ, и его виновность помимо признания им своей вины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фио под роспись были разъяснены права, предусмотренные ст.25.1 КоАП РФ, положения ст.51 Конституции РФ; он был ознакомлен с этим  протоколом, с нарушением согласен;</w:t>
      </w:r>
    </w:p>
    <w:p w:rsidR="00A77B3E">
      <w:r>
        <w:t xml:space="preserve"> - просмотренной в судебном заседании видеозаписью, в которой видна траектория движения автомобиля под управлением  фио  и зафиксирован факт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w:t>
      </w:r>
    </w:p>
    <w:p w:rsidR="00A77B3E">
      <w:r>
        <w:t xml:space="preserve">- рапортом сотрудника ОР ДПС ГИБДД МВД по адрес  фиоА от дата, в котором изложены обстоятельства совершенного административного правонарушения. Так, указано, что дата  при несении данным инспектором  ДПС  службы  на автомобильной дороге «от границы с Украиной-Симферополь-Алушта-Ялта» на 688 км +500м «Ангарский перевал»  была получена  информация от  наряда ДПС «Скрытого контроля» о нарушении ПДД автомобилем марка автомобиля Соларис», государственный регистрационный номер В084ТС 82, который на участке автомобильной дороги «от границы с Украиной-Симферополь-Алушта-Ялта» 694 км+500м совершил выезд на полосу, предназначенную для встречного движения, после чего данный автомобиль был остановлен  на «Ангарском перевале». Видеозапись данного нарушения  производилась  экипажем ГИБДД,  осуществляющим скрытый контроль  с применением для фиксации нарушений видеокамеры, которая не имеет функции автоматической кино и фото съемки.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ст.12.15 ч.4   КоАП РФ.</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Обстоятельством, смягчающим административную ответственность,  является признание фио своей вины, раскаяние в содеянном. Обстоятельств, отягчающих административную ответственность, судом не установлено.  </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 ст. 29.9 - 29.11  Кодекса РФ об административных правонарушениях,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штрафов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18810491176000013751.</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