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№5-22-94/2021 </w:t>
      </w:r>
    </w:p>
    <w:p w:rsidR="00A77B3E">
      <w:r>
        <w:t xml:space="preserve">                                                                 П О С Т А Н О В Л Е Н И Е</w:t>
      </w:r>
    </w:p>
    <w:p w:rsidR="00A77B3E">
      <w:r>
        <w:t xml:space="preserve">   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в открытом судебном заседании дело об административном правонарушении, предусмотренном   ст.17.7   КоАП РФ, в отношении   директора фио, паспортные данные;  зарегистрированного по адресу: адрес;  гражданина  РФ; паспортные данные; ранее не  привлекавшегося  к административной ответственности,</w:t>
      </w:r>
    </w:p>
    <w:p w:rsidR="00A77B3E">
      <w:r>
        <w:t xml:space="preserve">                                                                       У С Т А Н О В И Л:</w:t>
      </w:r>
    </w:p>
    <w:p w:rsidR="00A77B3E">
      <w:r>
        <w:t xml:space="preserve">       фио,  находящегося по адресу: адрес, фио совершено правонарушение, предусмотренное ст. 17.7 Кодекса Российской Федерации об административных правонарушениях, в части умышленного невыполнения законных требований должностного лица, осуществляющего производство по делу об административном правонарушении.</w:t>
      </w:r>
    </w:p>
    <w:p w:rsidR="00A77B3E">
      <w:r>
        <w:t xml:space="preserve">        Так, начальником Межрайонной ИФНС России №8 по адрес фио Определением №9103/17/43 от дата возбуждено дело об административном правонарушении по признакам административного правонарушения, предусмотренного ч. 2 ст. 14.5 КоАП РФ, в отношении фио и поручено провести административное расследование в установленные законодательством сроки.  </w:t>
      </w:r>
    </w:p>
    <w:p w:rsidR="00A77B3E">
      <w:r>
        <w:t xml:space="preserve">       Определением начальника МИФНС России №8 №9103/17/43 от дата «Об истребовании сведений, необходимых для разрешения дела об административном правонарушении» на основании ст. 26.10 КоАП РФ  у фио была  запрошена необходимая информация и документы,  и разъяснено, что  истребуемые сведения должны  быть  направлены  в орган  в трехдневный срок со дня получения данного определения.</w:t>
      </w:r>
    </w:p>
    <w:p w:rsidR="00A77B3E">
      <w:r>
        <w:t xml:space="preserve">      Указанное определение направлено в адрес фио письмом дата №17-20/20268 в электронной форме по телекоммуникационным каналам связи, которое согласно извещению о получении электронного документа получено фио дата. Однако в установленный законом срок – не позднее дата  истребуемые сведения    фио     в налоговый  орган не направило.</w:t>
      </w:r>
    </w:p>
    <w:p w:rsidR="00A77B3E">
      <w:r>
        <w:t xml:space="preserve"> </w:t>
      </w:r>
    </w:p>
    <w:p w:rsidR="00A77B3E">
      <w:r>
        <w:t xml:space="preserve">        фио в судебное заседание не явился, извещался телефонограммой дата в 14-40 часов, просил рассмотреть дело в его отсутствие. Просил суд строго его не наказывать, и ограничиться предупреждением, поскольку правонарушение совершено впервые, все нарушения, указанные  налоговым органом,  были им устранены, о чем он направил в адрес суда соответствующее заявление и  доказательства.  </w:t>
      </w:r>
    </w:p>
    <w:p w:rsidR="00A77B3E">
      <w:r>
        <w:t xml:space="preserve">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 времени  и месте судебного заседания извещен надлежащим образом, и считает возможным рассмотреть дело в его отсутствие.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В силу положений статьи 2.4 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       Статьей 17.7 КоАП РФ установлена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 </w:t>
      </w:r>
    </w:p>
    <w:p w:rsidR="00A77B3E">
      <w:r>
        <w:t xml:space="preserve">      В соответствии со ст.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A77B3E">
      <w:r>
        <w:t xml:space="preserve">        В данном случае  по делу установлено, что  директор фио А.А.  нарушил вышеуказанные требования закона и не представил в предусмотренный  срок в  орган,  в производстве которого находится дело об административном правонарушении, истребуемые сведения.</w:t>
      </w:r>
    </w:p>
    <w:p w:rsidR="00A77B3E">
      <w:r>
        <w:t xml:space="preserve">       Факт совершения директором фио А.А.    административного правонарушения, предусмотренного ст.17.7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от дата, в котором изложены обстоятельства вышеуказанного административного правонарушения;</w:t>
      </w:r>
    </w:p>
    <w:p w:rsidR="00A77B3E">
      <w:r>
        <w:t>- сопроводительным листом о направлении копии протокола фио;</w:t>
      </w:r>
    </w:p>
    <w:p w:rsidR="00A77B3E">
      <w:r>
        <w:t>- списком внутренних почтовых отправлений;</w:t>
      </w:r>
    </w:p>
    <w:p w:rsidR="00A77B3E">
      <w:r>
        <w:t>- извещением о составлении протокола;</w:t>
      </w:r>
    </w:p>
    <w:p w:rsidR="00A77B3E">
      <w:r>
        <w:t>- отчетом об отслеживании почтового отправления;</w:t>
      </w:r>
    </w:p>
    <w:p w:rsidR="00A77B3E">
      <w:r>
        <w:t>- копией определения о возбуждении дела об административном правонарушении  №9103/17/43 от дата по признакам административного правонарушения, предусмотренного ч. 2 ст. 14.5 КоАП РФ, в отношении фио;</w:t>
      </w:r>
    </w:p>
    <w:p w:rsidR="00A77B3E">
      <w:r>
        <w:t>- сопроводительным листом о направлении определения о возбуждении дела об АП;</w:t>
      </w:r>
    </w:p>
    <w:p w:rsidR="00A77B3E">
      <w:r>
        <w:t xml:space="preserve">          - копией определения  начальника МИФНС России №8 №9103/17/43 от дата «Об истребовании сведений, необходимых для разрешения дела об административном правонарушении»  у фио; </w:t>
      </w:r>
    </w:p>
    <w:p w:rsidR="00A77B3E">
      <w:r>
        <w:t xml:space="preserve"> -  сведениями о направлении  определения №9103/17/43 от дата в электронной форме по телекоммуникационным каналам связи в адрес фио;</w:t>
      </w:r>
    </w:p>
    <w:p w:rsidR="00A77B3E">
      <w:r>
        <w:t>- извещением о получении фио электронного документа дата;</w:t>
      </w:r>
    </w:p>
    <w:p w:rsidR="00A77B3E">
      <w:r>
        <w:t>- интернет обращением директора фио А.А. от дата (в ответ  на определение №9103/17/43 от дата);</w:t>
      </w:r>
    </w:p>
    <w:p w:rsidR="00A77B3E">
      <w:r>
        <w:t>- сведениями из ЕГРЮЛ в отношении юридического лица - фио.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Оценивая собранные по делу доказательства, судья считает, что вина фио установлена, доказана и его действия надлежит квалифицировать по   ст.17.7 КоАП РФ.</w:t>
      </w:r>
    </w:p>
    <w:p w:rsidR="00A77B3E">
      <w:r>
        <w:t xml:space="preserve">       Санкция данной статьи предусматривает административное наказание в   административного штрафа на граждан в размере от одной тысячи до сумма прописью; на должностных лиц - от двух тысяч до сумма прописью либо дисквалификацию на срок от шести месяцев до одного года; на юридических лиц - от пятидесяти тысяч до сумма прописью либо административное приостановление деятельности на срок до девяноста суток.</w:t>
      </w:r>
    </w:p>
    <w:p w:rsidR="00A77B3E">
      <w:r>
        <w:t xml:space="preserve">                Согласно части 1 статьи 4.1.1 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         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       При назначении наказания  фио мировой судья в соответствии со  ст.ст. 3.1, 3.9, 4.1-4.3 КоАП учитывает характер совершенного им административного правонарушения, которое относится к разряду правонарушений, посягающие на институты государственной власти; личность виновного,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судом не установлено.  </w:t>
      </w:r>
    </w:p>
    <w:p w:rsidR="00A77B3E">
      <w:r>
        <w:t xml:space="preserve">                  При этом судья приняла во внимание, что данное правонарушение не представляет общественной опасности, не повлекло вредных последствий, причинения вреда и имущественного ущерба, указанных в ч.2 ст.3.4 КолАП РФ;  ранее  фио не совершал аналогичные административные правонарушения; доказательства, подтверждающие наличие у него умысла, направленного на систематическое невыполнение требований должностных лиц, не выявлены; ст.17.7 КоАП РФ не входит в перечень исключений, предусмотренных ч. 2 ст.3.4 и  ч. 2 ст. 4.1.1  КоАП РФ; фио состоит в реестре субъектов малого и среднего предпринимательства с дата как микропредприятие. Кроме того, судья учла, что директором фио А.А. недочеты и нарушения, указанные  налоговым органом,  были  устранены: приобретена и поставлена  на учет в налоговом органе ККТ Эватор СТ5Ф; был отбит корректирующий кассовый чек.    </w:t>
      </w:r>
    </w:p>
    <w:p w:rsidR="00A77B3E">
      <w:r>
        <w:t xml:space="preserve">                 По указанным основаниям судья  считает возможным  с учетом положений ст.ст.3.4, 4.1.1 КоАП РФ заменить правонарушителю административное наказание в виде штрафа на предупреждение.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</w:t>
      </w:r>
    </w:p>
    <w:p w:rsidR="00A77B3E">
      <w:r>
        <w:t xml:space="preserve">                                                                ПОСТАНОВИЛ:</w:t>
      </w:r>
    </w:p>
    <w:p w:rsidR="00A77B3E">
      <w:r>
        <w:t xml:space="preserve">                  </w:t>
      </w:r>
    </w:p>
    <w:p w:rsidR="00A77B3E">
      <w:r>
        <w:t xml:space="preserve">                   Признать директора фио виновным в совершении административного правонарушения, предусмотренного ст. 17.7 КоАП РФ, и назначить ему административное наказание в виде  предупреждения. </w:t>
      </w:r>
    </w:p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 вручении или  получения копии постановления.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