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№5-22-531/2021</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рассмотрев материалы дела об административном правонарушении, предусмотренном ч.12  ст.19.5 КоАП РФ, в отношении должностного лица – руководителя службы охраны труда наименование организации фио, паспортные данные, адрес гражданина РФ; паспортные данные; зарегистрированного и проживающего по адресу: адрес, ул. фио, д. 5 кв. 262; ранее не привлекавшегося к административной ответственности,</w:t>
      </w:r>
    </w:p>
    <w:p w:rsidR="00A77B3E">
      <w:r>
        <w:t xml:space="preserve">                                                                   УСТАНОВИЛ:</w:t>
      </w:r>
    </w:p>
    <w:p w:rsidR="00A77B3E">
      <w:r>
        <w:t xml:space="preserve">                 Должностное лицо - руководитель службы охраны труда наименование организации фио не выполнил в полном объеме в установленный срок до дата законное предписание органа, осуществляющего федеральный государственный пожарный надзор, от дата №84/1/1 по устранению на территории автозаправочных станций №10, № 11, № 12 наименование организации, расположенных по адресу: адрес (АЗС № 10); адрес, трасса Алушта - Симферополь. 4 км (АЗС № 11); адрес, трасса Алушта- Симферополь, 4 км (АЗС № 12),  нарушений обязательных требований пожарной безопасности, установленных   Федеральным законом от дата №69-ФЗ «О пожарной безопасности»,  Федеральным  законом от дата  №123-ФЗ «Технический регламент о требованиях пожарной безопасности»,  СП 156.13130.2014 «Свод правил станции автомобильные заправочные. Требования пожарной безопасности»,  НПБ 111-98* «Нормы пожарной безопасности. адрес. Требования пожарной безопасности , а именно: п.п. 2, 5, 6, 7:</w:t>
      </w:r>
    </w:p>
    <w:p w:rsidR="00A77B3E">
      <w:r>
        <w:t>- по АЗС №10: Не предусмотрено наличие на въезде и выезде с адрес № 10, осуществляющей заправку жидким моторным топливом, пологих повышенных участков высотой не менее 0,2 м или дренажных лотков, предотвращающих растекание аварийного топлива, за адрес № 10 и отводящие загрязненные нефтепродуктами атмосферные осадки в очистные сооружения (ст. 6 № 123-ФЗ, п. 6.21 СП 156.13130.2014, п. 9 "НПБ 111-98*);</w:t>
      </w:r>
    </w:p>
    <w:p w:rsidR="00A77B3E">
      <w:r>
        <w:t>- по АЗС № 11: Допускается расстояние на адрес №11 от заправочной колонки до стены с проемами здания АЗС № 11 менее 9 м, а именно - 4 м 83 см (ст. 6 ФЗ-123, п. 7.2, табл.2 СП 156,13130.2014, п., 13* НПБ 111-98*);</w:t>
        <w:tab/>
      </w:r>
    </w:p>
    <w:p w:rsidR="00A77B3E">
      <w:r>
        <w:t>- по  АЗС № 12: Не предусмотрено наличие на въезде и выезде с адрес № 12, осуществляющей заправку жидким моторным топливом, пологих повышенных участков высотой не менее 0.2 м. или дренажных лотков, предотвращающих растекание аварийного топлива за адрес № 12 и отводящих загрязненные нефтепродуктами атмосферные осадки в очистные сооружения (ст. 6 № 123-ФЗ, п. 6.21 СП 156.13130.2014, п. 9 "НПБ 111-98*);   Допускается расстояние на адрес №12 от заправочной колонки до стены с проемами здания АЗС № 12 менее 9 м, а именно - 4 м 21 см (ст. 6 ФЗ-123, п. 7.2, табл.2 СП 156,13130.2014, п., 13* НПБ 111-98*).</w:t>
      </w:r>
    </w:p>
    <w:p w:rsidR="00A77B3E">
      <w:r>
        <w:t xml:space="preserve">                  Тем самым, должностное лицо совершило административное правонарушение, предусмотренное ч.12  ст.19.5 Кодекса РФ об административных правонарушениях.</w:t>
      </w:r>
    </w:p>
    <w:p w:rsidR="00A77B3E">
      <w:r>
        <w:t xml:space="preserve">        фио в судебное заседание не явился; извещен надлежащим образом;  предоставил суду заявление, в котором указал, что о рассмотрении дела об административном правонарушении, назначенном к слушанию дата в 17-00 часов, извещен надлежащим образом, просил рассмотреть дело об административном правонарушении в его отсутствие, вину признает в полном объеме;  обязуется исполнить постановление в кратчайшие сроки.</w:t>
      </w:r>
    </w:p>
    <w:p w:rsidR="00A77B3E"/>
    <w:p w:rsidR="00A77B3E"/>
    <w:p w:rsidR="00A77B3E"/>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Следовательно, должностное лицо может быть признано виновным в совершении правонарушения лишь в случае, если соответствующее правонарушение, то есть соответствующие противоправные действия или бездействие, совершены именно данным лицом и исключительно вследствие неисполнения или ненадлежащего исполнения им своих служебных обязанностей. То есть факт неисполнения или ненадлежащего исполнения должностным лицом своих служебных обязанностей должен быть доказан.</w:t>
      </w:r>
    </w:p>
    <w:p w:rsidR="00A77B3E">
      <w:r>
        <w:t xml:space="preserve">                      В силу ст.6 Федерального закона от дата N 69-ФЗ "О пожарной безопасности"  (с последующими изменениями и дополнениями)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а также о предотвращении угрозы возникновения пожара.</w:t>
      </w:r>
    </w:p>
    <w:p w:rsidR="00A77B3E">
      <w:r>
        <w:t xml:space="preserve">                   Согласно ст.37 Федерального закона от дата №69-ФЗ «О пожарной безопасности» (с последующими изменениями и дополнениями)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 xml:space="preserve">          В соответствии  со ст.38 вышеуказанного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В соответствии с приказом № 470 от дата фио назначен на должность руководителя службы охраны труда наименование организации. Согласно п.п. 1,7,14 должностной инструкции от дата руководитель службы охраны труда наименование организации обязан осуществлять контроль за соблюдением правил и норм противопожарной защиты на территории, в зданиях и сооружениях наименование организации. </w:t>
      </w:r>
    </w:p>
    <w:p w:rsidR="00A77B3E">
      <w:r>
        <w:t xml:space="preserve">     В соответствии с приказами (распоряжением, инструкцией) руководителя (начальника, генерального директора, ректора) наименование организации № 66 от дата, № 92 от дата должностное лицо руководитель службы охраны труда наименование организации фио является ответственным за обеспечение пожарной безопасности в целом по наименование организации.</w:t>
      </w:r>
    </w:p>
    <w:p w:rsidR="00A77B3E">
      <w:r>
        <w:t xml:space="preserve">        Частью 12 ст.19.5 КоАП РФ предусмотрена административная ответственность, в том числе,  должностных лиц,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По данному делу установлено, что юридическому лицу - наименование организации в лице  руководителя службы охраны труда фио было выдано Предписание №84/1/1 от дата органа, осуществляющего федеральный государственный пожарный надзор, по устранению нарушений требований пожарной безопасности  на территории автозаправочных станций №10, № 11, № 12 наименование организации, расположенных по адресу: адрес (АЗС № 10); адрес, трасса Алушта - Симферополь. 4 км (АЗС № 11); адрес, трасса Алушта- Симферополь, 4 км (АЗС № 12)  в срок до дата.  </w:t>
      </w:r>
    </w:p>
    <w:p w:rsidR="00A77B3E">
      <w:r>
        <w:t xml:space="preserve">                Решением  органа государственного контроля (надзора) от дата была назначена внеплановая выездная проверка исполнения вышеуказанного предписания.</w:t>
      </w:r>
    </w:p>
    <w:p w:rsidR="00A77B3E">
      <w:r>
        <w:t xml:space="preserve">                По результатам проверки был составлен Акт проверки №66 от дата, в котором отражено, что вышеуказанное предписание не исполнено  в полном объеме, а именно  не исполнены: пункты   2, 5, 6, 7.</w:t>
      </w:r>
    </w:p>
    <w:p w:rsidR="00A77B3E">
      <w:r>
        <w:t xml:space="preserve">                При этом, установлено, что  остальные пункты  предписания были исполнены.    </w:t>
      </w:r>
    </w:p>
    <w:p w:rsidR="00A77B3E">
      <w:r>
        <w:t xml:space="preserve">                дата в отношении должностного лица  фио составлен протокол об административном правонарушении, согласно которому должностному лицу вменяется в вину невыполнение в полном объёме вышеуказанного Предписания органа государственного пожарного  надзора в установленный срок.  </w:t>
      </w:r>
    </w:p>
    <w:p w:rsidR="00A77B3E">
      <w:r>
        <w:t xml:space="preserve">               В протоколе  фио указал, что  с протоколом ознакомлен  и  согласен.</w:t>
      </w:r>
    </w:p>
    <w:p w:rsidR="00A77B3E">
      <w:r>
        <w:t xml:space="preserve">               В письменных объяснениях от дата  фио  изложил аналогичные доводы.  </w:t>
      </w:r>
    </w:p>
    <w:p w:rsidR="00A77B3E">
      <w:r>
        <w:t xml:space="preserve">      Факт совершения должностным лицом фио административного правонарушения, предусмотренного ч.12  ст.19.5 КоАП РФ,  и его виновность подтверждается совокупностью исследованных в материалах дела доказательств, достоверность и допустимость которых сомнений не вызывают, а именно: </w:t>
      </w:r>
    </w:p>
    <w:p w:rsidR="00A77B3E">
      <w:r>
        <w:t xml:space="preserve">- протоколом об административном правонарушении № 6/2021/95 от дата, в котором изложены обстоятельства административного правонарушения;  </w:t>
      </w:r>
    </w:p>
    <w:p w:rsidR="00A77B3E">
      <w:r>
        <w:t xml:space="preserve">- Предписанием №84/1/1 от дата об устранении нарушений требований пожарной безопасности;  </w:t>
      </w:r>
    </w:p>
    <w:p w:rsidR="00A77B3E">
      <w:r>
        <w:t xml:space="preserve">- решением от  дата органа государственного контроля о проведении проверки в отношении  наименование организации;   </w:t>
      </w:r>
    </w:p>
    <w:p w:rsidR="00A77B3E">
      <w:r>
        <w:t xml:space="preserve">- Актом проверки органом государственного пожарного надзора юридического лица №66 от дата, в результате которой установлено, что  требования   выданного  предписания не исполнены в полном объеме; </w:t>
      </w:r>
    </w:p>
    <w:p w:rsidR="00A77B3E">
      <w:r>
        <w:t>- протоколом осмотра территорий, зданий проверяемого лица № 66 от дата, в ходе которого установлены нарушения;</w:t>
      </w:r>
    </w:p>
    <w:p w:rsidR="00A77B3E">
      <w:r>
        <w:t>- фототаблицей к протоколу, на которой зафиксированы выявленные нарушения требований пожарной безопасности;</w:t>
      </w:r>
    </w:p>
    <w:p w:rsidR="00A77B3E">
      <w:r>
        <w:t>- сопроводительным письмом фио в адрес Начальника ОНД по адрес о направлении документов;</w:t>
      </w:r>
    </w:p>
    <w:p w:rsidR="00A77B3E">
      <w:r>
        <w:t xml:space="preserve">- вновь выданным Предписанием №66 от дата об устранении нарушений требований пожарной безопасности;  </w:t>
      </w:r>
    </w:p>
    <w:p w:rsidR="00A77B3E">
      <w:r>
        <w:t>- копией приказа № 66 от дата о назначении ответственных лиц на дата;</w:t>
      </w:r>
    </w:p>
    <w:p w:rsidR="00A77B3E">
      <w:r>
        <w:t>- копией приказа № 92 от дата о назначении ответственных лиц на дата;</w:t>
      </w:r>
    </w:p>
    <w:p w:rsidR="00A77B3E">
      <w:r>
        <w:t>- копией должностной инструкции руководителя службы охраны труда наименование организации;</w:t>
      </w:r>
    </w:p>
    <w:p w:rsidR="00A77B3E">
      <w:r>
        <w:t>- копией приказа о переводе фио на должность руководителя службы охраны труда наименование организации;</w:t>
      </w:r>
    </w:p>
    <w:p w:rsidR="00A77B3E">
      <w:r>
        <w:t>- выпиской из ЕГРЮЛ в отношении наименование организации;</w:t>
      </w:r>
    </w:p>
    <w:p w:rsidR="00A77B3E">
      <w:r>
        <w:t xml:space="preserve"> - письменными  объяснениями   фио от дата, в которых он указал, что  с нарушениями, указанными  в акте  и протоколе согласен, вину признает; обязуется принять меры для устранения  нарушений в полном объеме;</w:t>
      </w:r>
    </w:p>
    <w:p w:rsidR="00A77B3E">
      <w:r>
        <w:t>- уведомлениями  о постановке  на учет российской организации в налоговом органе  дата  наименование организации по месту нахождения обособленных подразделений:  Автозаправочная станция-11: адрес; Автозаправочная станция-12: адрес; Автозаправочная станция-12: адрес;</w:t>
      </w:r>
    </w:p>
    <w:p w:rsidR="00A77B3E">
      <w:r>
        <w:t xml:space="preserve">- кассовыми чеками  по приобретению бензина на АЗС -11 и АЗС-12; </w:t>
      </w:r>
    </w:p>
    <w:p w:rsidR="00A77B3E">
      <w:r>
        <w:t>- ходатайством фио о рассмотрении дела в его отсутствие.</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от дата №84/1/1, выданного  отделом надзорной деятельности по адрес УНД и адрес России по адрес,  выявлено, что   должностное лицо не выполнило в срок до дата данное предписание.  </w:t>
      </w:r>
    </w:p>
    <w:p w:rsidR="00A77B3E">
      <w:r>
        <w:t xml:space="preserve">         При этом  предписание  органа пожарного надзора обжаловано не было; с ходатайством о продлении  срока исполнения предписания  в связи с невозможностью его исполнить  по объективным причинам  фио в орган пожарного надзора не обращался;  срок исполнения предписания не продлевался.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руководитель службы охраны труда наименование организации фио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w:t>
      </w:r>
    </w:p>
    <w:p w:rsidR="00A77B3E">
      <w:r>
        <w:t xml:space="preserve">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При таких обстоятельствах  действия должностного лица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граждан в размере от одной тысячи пятисот до сумма прописью; на должностных лиц - от трех тысяч до сумма прописью; на юридических лиц - от семидесяти тысяч до сумма прописью.</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личность виновного; его материальное и семейное положение; обстоятельства, смягчающие административную ответственность – совершение административного правонарушения впервые;  неумышленная форма вины; признание вины и раскаяние. Обстоятельств, отягчающих административную ответственность, по делу не установлено.</w:t>
      </w:r>
    </w:p>
    <w:p w:rsidR="00A77B3E">
      <w:r>
        <w:t xml:space="preserve">                На основании изложенного  суд считает, что   фио должно быть назначено административное наказание в пределах санкции ч.12 ст.19.5 КоАП РФ в виде административного штрафа в размере сумма</w:t>
      </w:r>
    </w:p>
    <w:p w:rsidR="00A77B3E">
      <w:r>
        <w:t xml:space="preserve">                Руководствуясь ст.ст. 29.9, 29.11 Кодекса РФ об административных правонарушениях, суд</w:t>
      </w:r>
    </w:p>
    <w:p w:rsidR="00A77B3E"/>
    <w:p w:rsidR="00A77B3E">
      <w:r>
        <w:t xml:space="preserve">                                                                 ПОСТАНОВИЛ:</w:t>
      </w:r>
    </w:p>
    <w:p w:rsidR="00A77B3E"/>
    <w:p w:rsidR="00A77B3E">
      <w:r>
        <w:t xml:space="preserve">                 Признать руководителя службы охраны труда наименование организации фио,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№5-22-531/2021 от дата».</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