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5-22-105/2018</w:t>
      </w:r>
    </w:p>
    <w:p w:rsidR="00A77B3E">
      <w:r>
        <w:t xml:space="preserve">      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гражданки РФ, зарегистрированной и проживающей по адресу: адрес,</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п.3 ст.88 НК РФ не исполнила обязанность по предоставлению пояснений на Требование о предоставлении пояснений от дата № 13718 и внесению соответствующих исправлений в налоговую декларацию по налогу на добавленную стоимость. Тем самым, совершила административное правонарушение, предусмотренное  ч.1 ст.15.6  КоАП РФ.</w:t>
      </w:r>
    </w:p>
    <w:p w:rsidR="00A77B3E">
      <w:r>
        <w:t xml:space="preserve">        В судебное заседание фио не явилась, извещена по телефону путем телефонограммы, просила дело рассмотреть в ее отсутствие, с правонарушением согласна.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п.3 ст. 88 НК РФ,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 xml:space="preserve">         В данном случае налоговый орган направил в адрес наименование организации Требование о предоставлении пояснений от дата №13718 и внесению соответствующих исправлений в налоговую декларацию по налогу на добавленную стоимость за адрес дата,  в котором указано, что представить пояснения от  либо внести соответствующие исправления необходимо в течение  5 рабочих дней  со дня получения   требования.  </w:t>
      </w:r>
    </w:p>
    <w:p w:rsidR="00A77B3E">
      <w:r>
        <w:t xml:space="preserve">                Данное Требование получено наименование организации дата.</w:t>
      </w:r>
    </w:p>
    <w:p w:rsidR="00A77B3E">
      <w:r>
        <w:t xml:space="preserve">        Соответственно, срок предоставления пояснений  либо внесения соответствующих исправлений в налоговую декларацию по налогу на добавленную стоимость – не позднее дата.</w:t>
      </w:r>
    </w:p>
    <w:p w:rsidR="00A77B3E">
      <w:r>
        <w:t xml:space="preserve">       Фактически пояснения на Требование о предоставлении пояснений от дата № 13718 и внесении соответствующих исправлений в налоговую декларацию по налогу на добавленную стоимость предоставлена в налоговый орган дата –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ч.1 ст.15.6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 4059 от дата, составленным  государственным налоговым инспектором Отдела камеральных проверок №1  Межрайонной  ИФНС №8 по адрес в присутствии фио; уведомлением о составлении протокола от дата № 11-33/18784; квитанцией о приеме фио требования о предоставлении пояснений; подтверждением даты отправки по электронной почте; требованием №13718 о предоставлении пояснений от дата; актом  налоговой проверки №2662 от дата об обнаружении фактов, свидетельствующих о предусмотренных НК РФ налоговых правонарушениях; решением №2704 от дата о привлечении лица к ответственности за налоговое правонарушение;  выпиской из  ЕГРЮЛ в отношении  наименование организации,  из которой усматривается, что фио является   генеральным директором организации.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признание фио факта совершения административного правонарушения;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виновной в совершении административного правонарушения, предусмотренного ч.1 ст.15.6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в течение 10 суток со дня получения.</w:t>
      </w:r>
    </w:p>
    <w:p w:rsidR="00A77B3E">
      <w:r>
        <w:t xml:space="preserve">                      </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