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5-22-21 /2018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Садоводческого наименование организации - фио, паспортные данныеадрес гражданина РФ; зарегистрированной и проживающей по адресу: адрес; со средним специальным образованием; ранее не привлекавшейся к административной ответственности, </w:t>
      </w:r>
    </w:p>
    <w:p w:rsidR="00A77B3E">
      <w:r>
        <w:t>У С Т А Н О В И Л:</w:t>
      </w:r>
    </w:p>
    <w:p w:rsidR="00A77B3E">
      <w:r>
        <w:t xml:space="preserve">          фио, являясь председателем правления Садоводческого наименование организации (далее – наименование организации),  в нарушение п.3 ст.398 НК РФ, не исполнила  обязанность по своевременному представлению в установленный законодательством о налогах и сборах срок  налоговой декларации по налогу по земельному налогу за  дата не позднее дата;   фактически представив  эти сведения  дата - с нарушением установленного законом срока. Тем самым, фио совершила административное правонарушение, предусмотренное ст.15.5  КоАП РФ.</w:t>
      </w:r>
    </w:p>
    <w:p w:rsidR="00A77B3E">
      <w:r>
        <w:t xml:space="preserve">        В судебное заседание  фио явилась, ей разъяснены права и обязанности, предусмотренные КоАП РФ, положения ст.51 Конституции РФ. Не отрицала, что действительно  налоговая декларация по налогу по земельному налогу за  дата была представлена в налоговый орган с нарушением  установленного законом срока. Показала, что в СПК нет бухгалтера; на основании заключенного договора услуги по  формированию и представлению в различные органы в электронной форме  налоговой и бухгалтерской отчетности СПК оказывает наименование организации, которому  СПК  уплачивает соответствующую  плату. При этом пояснила, что она не явилась по извещению в налоговый орган для составления протокола об административном правонарушении, не представила доказательства, подтверждающие  наличие  данного договора,  и  не  дала  пояснения относительно лица, ответственного за  представление отчетности. Просила учесть, что данное нарушение совершено впервые, неумышленно, и с учетом конкретных обстоятельств дела  освободить ее от  административной ответственности.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п.3 ст.398 НК РФ  налогоплательщики-организации представляют в налоговый орган по месту нахождения земельного участка налоговую декларацию по налогу по истечении налогового периода  - не позднее дата года, следующего за истекшим налоговым периодом.</w:t>
      </w:r>
    </w:p>
    <w:p w:rsidR="00A77B3E">
      <w:r>
        <w:t xml:space="preserve">       Следовательно, срок предоставления  организациями налоговой декларации по земельному налогу  дата  - не позднее  дата. Фактически  эта  декларация была предоставлена  наименование организации дата.</w:t>
      </w:r>
    </w:p>
    <w:p w:rsidR="00A77B3E">
      <w:r>
        <w:t xml:space="preserve">                В данном случае факт совершения председателем правления  наименование организации -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дата;  Актом налоговой проверки №7794 от дата;   выпиской из ЕГРЮЛ в отношении наименование организации, подтверждающей полномочия фио, как председателя правления.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при надлежащем извещении  фио о  времени и месте составления протокола; права   должностного лица  соблюдены.</w:t>
      </w:r>
    </w:p>
    <w:p w:rsidR="00A77B3E">
      <w:r>
        <w:t xml:space="preserve">       При этом суд учел, что фио  не явилась по извещению в налоговый орган для составления протокола об административном правонарушении, не представила   доказательства, подтверждающие, что на основании договора от дата обязанность по формированию и представлению налоговой и бухгалтерской отчетности организации возложена   на  другое лицо.</w:t>
      </w:r>
    </w:p>
    <w:p w:rsidR="00A77B3E">
      <w:r>
        <w:t xml:space="preserve">                По смыслу действующего законодательства, если ведение бухгалтерского учета в организации производится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предусмотренной статьями 15.6 и 15.11 КоАП РФ, поскольку в соответствии  с законодательством о бухгалтерском учете именно он несет ответственность за организацию бухгалтерского учета.</w:t>
      </w:r>
    </w:p>
    <w:p w:rsidR="00A77B3E">
      <w:r>
        <w:t xml:space="preserve">               Срок давности привлечения к административной ответственности, установленный статьей 4.5 КоАП РФ, не пропущен.  </w:t>
      </w:r>
    </w:p>
    <w:p w:rsidR="00A77B3E">
      <w:r>
        <w:t xml:space="preserve">               Оценивая собранные по делу доказательства, судья считает, что вина  фио, как должностного лица установлена, доказана и ее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наказания суд принимает во внимание характер совершенного правонарушения и личность правонарушителя, но учитывая, что данное правонарушение не представляет общественной опасности, не повлекло  каких-либо вредных последствий,  просрочка составила незначительный период; ранее фио не совершала аналогичные административные правонарушения, а поэтому с учетом конкретных обстоятельств дела мировой судья считает возможным признать   данное правонарушение малозначительным, и в силу ст.2.9 КоАП РФ  освободить должностное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ст.15.5 КоАП РФ, в отношении председателя правления Садоводческого наименование организации - фио, объявив ей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