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</w:t>
      </w:r>
    </w:p>
    <w:p w:rsidR="00A77B3E">
      <w:r>
        <w:t xml:space="preserve">                                                                                                            Дело № 5-22-146 /2021</w:t>
      </w:r>
    </w:p>
    <w:p w:rsidR="00A77B3E">
      <w:r>
        <w:t xml:space="preserve">                                                           П О С Т А Н О В Л Е Н И Е</w:t>
      </w:r>
    </w:p>
    <w:p w:rsidR="00A77B3E">
      <w:r>
        <w:t xml:space="preserve">                                         по делу об административном правонарушении</w:t>
      </w:r>
    </w:p>
    <w:p w:rsidR="00A77B3E">
      <w:r>
        <w:t xml:space="preserve">             </w:t>
      </w:r>
    </w:p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Мировой судья адрес № 22 Алуштинского судебного района (городской округ </w:t>
      </w:r>
    </w:p>
    <w:p w:rsidR="00A77B3E">
      <w:r>
        <w:t>Алушта)  адрес  фио,</w:t>
      </w:r>
    </w:p>
    <w:p w:rsidR="00A77B3E">
      <w:r>
        <w:t xml:space="preserve"> рассмотрев материалы об административном правонарушении, предусмотренном  </w:t>
      </w:r>
    </w:p>
    <w:p w:rsidR="00A77B3E">
      <w:r>
        <w:t xml:space="preserve">ст. 19.24  ч.3   КоАП РФ, в отношении   фио фио, паспортные данные гражданина РФ; зарегистрированного и  проживающего по адресу:  адрес, д. д.41, кв.5а; </w:t>
      </w:r>
    </w:p>
    <w:p w:rsidR="00A77B3E">
      <w:r>
        <w:t xml:space="preserve">фактически проживающего по  адресу:  адрес,  на строительном  объекте  в районе дома №1а; с неполным средним образованием;  не состоящего  в зарегистрированном браке;  официально не трудоустроенного;  ранее судимого,       </w:t>
      </w:r>
    </w:p>
    <w:p w:rsidR="00A77B3E">
      <w:r>
        <w:t xml:space="preserve">                                                             У С Т А Н О В И Л:</w:t>
      </w:r>
    </w:p>
    <w:p w:rsidR="00A77B3E">
      <w:r>
        <w:t xml:space="preserve">                фио, являясь лицом, в отношении которого решением  Новочеркасского городского суда   адрес  от дата установлен административный надзор  сроком на дата и  установлены административные ограничения, в том числе:   в виде обязательства  о явке  2 раза в месяц - в первую  и  третью среду  каждого месяца  в  ОМВД России по адрес   не явился  на регистрацию  дата в период с 09-00 часов  до 18-00 часов  без уважительных причин.  Данное правонарушение является повторным в течение одного года. Тем самым, фио совершил административное правонарушение, предусмотренное ч.3 ст.19.24 КоАП РФ. </w:t>
      </w:r>
    </w:p>
    <w:p w:rsidR="00A77B3E">
      <w:r>
        <w:t xml:space="preserve">                 При рассмотрении дела  фио  пояснил, что   знает об обязанности являться на  регистрацию в  ОМВД России по адрес. Не отрицал, что дата он не смог явиться  на регистрацию  в связи с задержкой на работе, в связи с чем позвонил инспектору  по административному надзору Донских Ю.В. и спросил можно ли прийти отметиться на следующий день, на что получил разрешение. Утверждает, что дата он  пришел в ОМВД России по адрес и отметился в дежурной части.  </w:t>
      </w:r>
    </w:p>
    <w:p w:rsidR="00A77B3E">
      <w:r>
        <w:t xml:space="preserve">                 Заслушав объяснения привлекаемого лица, изучив материалы дела, судья приходит к  следующему:</w:t>
      </w:r>
    </w:p>
    <w:p w:rsidR="00A77B3E">
      <w:r>
        <w:t xml:space="preserve">       Частью 1 ст. 19.24 КоАП 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 xml:space="preserve">       За 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наступает административная ответственность, установленная ч. 3 данной статьи.</w:t>
      </w:r>
    </w:p>
    <w:p w:rsidR="00A77B3E">
      <w:r>
        <w:t xml:space="preserve">                 Факт совершения фио административного правонарушения, предусмотренного  ст.19.24  ч.3 КоАП РФ, и его виновность  подтверждается исследованными в судебном заседании доказательствами: протоколом об административном правонарушении  от дата, с которыми нарушитель  был ознакомлен  и согласен;    рапортом сотрудника  ОМВД  России по адрес; копией решения Новочеркасского городского суда   адрес  от дата об установлении административного надзора в отношении фио;  справкой об освобождении из мест лишения свободы  дата  по отбытию наказания;  заключением  о заведении административного надзора  на лицо, освобожденное  из мест лишения свободы  от дата;  графиком  прибытия  поднадзорного лица  на регистрацию;  регистрационным листом поднадзорного лица; письменными объяснениями  фио, в которых он признал, что забыл явиться на регистрацию дата;  копией выписки  из Книги посетителей ОМВД России по адрес  за  дата и дата, из которой усматривается, в эти дни фио на регистрацию в ОМВД России по адрес не являлся;  копией вступившего в законную силу постановления  мирового судьи судебного участка № 22 Алуштинского судебного района  от дата, которым фио уже был привлечен к административной ответственности по ч.1 ст.19.24 КоАП РФ. 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Доводы фио о том, что  он с разрешения инспектора  по административному надзору явился на регистрацию в ОМВД России по адрес дата ничем не подтверждены и опровергаются  вышеуказанными доказательствами, в том числе, копией Книги посетителей ОМВД России по адрес.</w:t>
      </w:r>
    </w:p>
    <w:p w:rsidR="00A77B3E">
      <w:r>
        <w:t xml:space="preserve">               Совокупность указанных выше доказательств позволяет сделать вывод о том, что   фио.   совершил административное правонарушение, предусмотренное ст. 19.24 ч.3  КоАП РФ.</w:t>
      </w:r>
    </w:p>
    <w:p w:rsidR="00A77B3E">
      <w:r>
        <w:t xml:space="preserve">        Санкция данной статьи 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 xml:space="preserve">                При назначении административного наказания судья учитывает характер совершенного  фио административного правонарушения, личность правонарушителя, его имущественное  и семейное положение;  обстоятельство, смягчающее административную ответственность – признание вины и раскаяние; обстоятельством, отягчающим административную ответственность, является повторное совершение однородных административных правонарушений. При этом суд учел, что фио  не уклоняется от исполнения наказания в виде ранее назначенных обязательных работ   и исполняет их.</w:t>
      </w:r>
    </w:p>
    <w:p w:rsidR="00A77B3E">
      <w:r>
        <w:t xml:space="preserve">                С учетом конкретных обстоятельств совершенного правонарушения,  данных о личности  нарушителя, судья  считает необходимым назначить ему наказание в виде    обязательных работ на срок 20 часов.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 xml:space="preserve">        Признать фио фио   виновным в совершении административного правонарушения, предусмотренного ч.3 ст.19.24  КоАП РФ  и  назначить ему административное наказание в виде административного  виде  обязательных работ на срок 20 (двадцать) часов.</w:t>
      </w:r>
    </w:p>
    <w:p w:rsidR="00A77B3E">
      <w:r>
        <w:t xml:space="preserve">       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 xml:space="preserve">      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 xml:space="preserve">       Постановление может быть обжаловано в Алуштинский городской суд адрес  через мирового судью судебного участка № 22 Алуштинского судебного района (г.адрес)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