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5-22-163/2018</w:t>
      </w:r>
    </w:p>
    <w:p w:rsidR="00A77B3E">
      <w:r>
        <w:t xml:space="preserve">                                                                       ПОСТАНОВЛЕНИЕ</w:t>
      </w:r>
    </w:p>
    <w:p w:rsidR="00A77B3E">
      <w:r>
        <w:t xml:space="preserve">                          по делу   об административном правонарушении </w:t>
      </w:r>
    </w:p>
    <w:p w:rsidR="00A77B3E">
      <w:r>
        <w:t xml:space="preserve">дата                                                          </w:t>
        <w:tab/>
        <w:t>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 фио, </w:t>
      </w:r>
    </w:p>
    <w:p w:rsidR="00A77B3E">
      <w:r>
        <w:t xml:space="preserve"> рассмотрев материал об административном правонарушении, предусмотренном          ч.4 ст.12.15 КоАП РФ, в отношении фио, паспортные данные; зарегистрированного и проживающего по адресу: адрес, копр. 3, кв.8;   гражданина России;  ранее привлекавшегося к административной ответственности,  </w:t>
      </w:r>
    </w:p>
    <w:p w:rsidR="00A77B3E">
      <w:r>
        <w:t xml:space="preserve">                                                                         УСТАНОВИЛ:</w:t>
      </w:r>
    </w:p>
    <w:p w:rsidR="00A77B3E">
      <w:r>
        <w:t xml:space="preserve">         дата в  14час.00мин. водитель фио, управляя автомобилем «Деу Ланос», государственный регистрационный знак М499ЕС777, на  автодороге  «граница с Украиной-Симферополь-Алушта-Ялта»  на 694 км + 500 м, вблизи адрес адрес,  в нарушение п.9.1.1 ПДД РФ совершил выезд на полосу, предназначенную для встречного движения,  при этом  пересек  сплошную линию дорожной разметки 1.1. Приложения 2 к Правилам дорожного движения РФ, за что предусмотрена административная ответственность по ч.4 ст.12.15 Кодекса Российской Федерации об административных правонарушениях.</w:t>
      </w:r>
    </w:p>
    <w:p w:rsidR="00A77B3E">
      <w:r>
        <w:t xml:space="preserve">                 В судебное заседание фио не явился. Суд предпринял меры по его извещению: в адрес правовой регистрации по месту жительства по почте заказным письмом с уведомлением была направлена судебная повестка. Дополнительно фио был извещен по телефону; просил рассмотреть дело в его отсутствие,  указал, что факт правонарушения  не признает, что зафиксировано в телефонограмме.</w:t>
      </w:r>
    </w:p>
    <w:p w:rsidR="00A77B3E">
      <w:r>
        <w:t xml:space="preserve">     На основании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фио о  времени  и месте судебного заседания извещен надлежащим образом, и считает возможным рассмотреть дело в его отсутствие.      </w:t>
      </w:r>
    </w:p>
    <w:p w:rsidR="00A77B3E">
      <w:r>
        <w:t xml:space="preserve">  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статьей  12.15  ч.4  КоАП РФ предусмотрена административная ответственность  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 xml:space="preserve">      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 </w:t>
      </w:r>
    </w:p>
    <w:p w:rsidR="00A77B3E">
      <w:r>
        <w:t xml:space="preserve">     Согласно Приложению №2 к Правилам дорожного движения РФ  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>
      <w:r>
        <w:t xml:space="preserve">    В соответствии с п.9.1(1) Правил дорожного движения РФ (введен  Постановлением Правительства РФ от дата №761)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>
      <w:r>
        <w:t xml:space="preserve">               Факт совершения фио административного правонарушения, предусмотренного ст.12.15 ч.4 КоАП РФ, и его виновность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61 АГ № 345939 от дата, в котором изложены обстоятельства совершения административного правонарушения. Существенных недостатков, влекущих его недействительность, протокол не содержит. Протокол составлен уполномоченным на то должностным лицом;  фио был ознакомлен с этим  протоколом, заявил, что с нарушением не согласен; при этом  подробных объяснений относительно  обстоятельств произошедшего   не дал; </w:t>
      </w:r>
    </w:p>
    <w:p w:rsidR="00A77B3E">
      <w:r>
        <w:t>- рапортами инспекторов ГИБДД фио и фио, в которых подробно изложены обстоятельства совершенного фио административного правонарушения, в том числе, указан способ фиксации этого нарушения на служебную видеокамеру,  которая не имеет функции  видеозаписи  в   автоматическом режиме;</w:t>
      </w:r>
    </w:p>
    <w:p w:rsidR="00A77B3E">
      <w:r>
        <w:t xml:space="preserve">-  дислокацией постов и маршрутов патрулирования нарядов ОР ДПС ГИБДД МВД ПО адрес, входящих в состав комплексных сил на дата; </w:t>
      </w:r>
    </w:p>
    <w:p w:rsidR="00A77B3E">
      <w:r>
        <w:t>- представленной в суд схемой места совершения  административного правонарушения, на которой зафиксирован факт обгона и выезда транспортного средства фио  на полосу, предназначенную для встречного движения, с пересечением сплошной линии дорожной разметки 1.1, разделяющей транспортные потоки противоположных направлений;</w:t>
      </w:r>
    </w:p>
    <w:p w:rsidR="00A77B3E">
      <w:r>
        <w:t>- просмотренной в судебном заседании видеозаписью, в которой видна траектория движения автомобиля под управлением фио и зафиксирован факт выезда этого  транспортного средства на полосу, предназначенную для встречного движения, через сплошную линию дорожной разметки 1.1, разделяющей транспортные потоки противоположных направлений;</w:t>
      </w:r>
    </w:p>
    <w:p w:rsidR="00A77B3E">
      <w:r>
        <w:t>-   мировой судья учел, что вышеуказанные действия сотрудников ГИБДД  и  способ фиксации правонарушения не противоречит положениям ч.3 ст.11, п.33 ч.1 ст.13 Федерального закона  от дата  №3-ФЗ «О полиции»; пунктам 62,112,114  Наставления, утвержденного  приказом МВД России  от дата №186, пунктам  31, 39, абз.4  адрес  регламента, утвержденного приказом  МВД России от дата №185; Приказа МВД России от дата №664 «Об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движения»  (п.64, п. 84.1, п. 84.2, п.154).</w:t>
      </w:r>
    </w:p>
    <w:p w:rsidR="00A77B3E">
      <w:r>
        <w:t xml:space="preserve">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фио не представил суду доказательств, опровергающих  представленные  уполномоченным должностным лицом доказательства.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фио установлена, доказана и его действия надлежит квалифицировать по ст.12.15 ч.4   КоАП РФ - 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</w:p>
    <w:p w:rsidR="00A77B3E">
      <w:r>
        <w:t xml:space="preserve">                 Санкция   данной  статьи  предусматривает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 </w:t>
      </w:r>
    </w:p>
    <w:p w:rsidR="00A77B3E">
      <w:r>
        <w:t xml:space="preserve">                 При назначении наказания суд в соответствии со ст. ст. 4.1- 4.3  КоАП РФ учитывает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виновного;  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77B3E">
      <w:r>
        <w:t xml:space="preserve">      </w:t>
        <w:tab/>
        <w:t xml:space="preserve">   Обстоятельств, смягчающих административную ответственность, и обстоятельств, отягчающих административную ответственность, суд  по делу не усматривает. Обстоятельством, отягчающим административную ответственность, суд признает  повторное совершение однородного административного правонарушения.</w:t>
      </w:r>
    </w:p>
    <w:p w:rsidR="00A77B3E">
      <w:r>
        <w:t xml:space="preserve">                При таких обстоятельствах, суд считает, что фио должно быть назначено административное наказание в пределах санкции ч.4 ст.12.15  КоАП РФ в виде административного штрафа в размере сумма</w:t>
      </w:r>
    </w:p>
    <w:p w:rsidR="00A77B3E">
      <w:r>
        <w:tab/>
        <w:t xml:space="preserve">   Учитывая изложенное, руководствуясь ст. ст. 29.9 - 29.11  Кодекса РФ об административных правонарушениях, мировой судья, </w:t>
      </w:r>
    </w:p>
    <w:p w:rsidR="00A77B3E">
      <w:r>
        <w:t xml:space="preserve">                                                                      ПОСТАНОВИЛ:</w:t>
      </w:r>
    </w:p>
    <w:p w:rsidR="00A77B3E">
      <w:r>
        <w:t xml:space="preserve">                Признать фио виновным в совершении административного правонарушения, предусмотренного ч.4 ст.12.15  КоАП РФ,  и назначить административное наказание в виде административного штрафа в размере сумма. 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 xml:space="preserve">                Реквизиты для оплаты штрафов УФК (ОМВД России по адрес),  КПП телефон, ИНН телефон,  ОКТМО телефон, р/с 40101810335100010001,  Отделение по  адрес ЮГУ ЦБ РФ, БИК телефон, КБК телефон телефон, УИН:  188104911760000013794.</w:t>
      </w:r>
    </w:p>
    <w:p w:rsidR="00A77B3E">
      <w:r>
        <w:t xml:space="preserve">                Постановление может быть обжаловано в Алуштинский городской суд  адрес через мирового судью  в течение 10 суток со дня получения.</w:t>
      </w:r>
    </w:p>
    <w:p w:rsidR="00A77B3E">
      <w:r>
        <w:t xml:space="preserve">     Мировой судья                                                                                             фио</w:t>
      </w:r>
    </w:p>
    <w:p w:rsidR="00A77B3E">
      <w:r>
        <w:t>1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