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5-22-194/2022</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в нарушение п.5 ст. 174 НК РФ, не предоставил своевременно в налоговый орган по месту учета налоговую декларацию по НДС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В судебное заседание фио не явился, извещен о дате судебного заседания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директором наименование организации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