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5-22-279/2021</w:t>
      </w:r>
    </w:p>
    <w:p w:rsidR="00A77B3E">
      <w:r>
        <w:t xml:space="preserve">П О С Т А Н О В Л Е Н И Е </w:t>
      </w:r>
    </w:p>
    <w:p w:rsidR="00A77B3E">
      <w:r>
        <w:t>по делу об административном правонарушении</w:t>
      </w:r>
    </w:p>
    <w:p w:rsidR="00A77B3E">
      <w:r>
        <w:t>11июня дата                                                                                          адрес</w:t>
      </w:r>
    </w:p>
    <w:p w:rsidR="00A77B3E">
      <w:r>
        <w:t xml:space="preserve">Мировой судья судебного участка №22 Алуштинского судебного района (городской адрес) адрес –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генеральным директором наименование организации, расположенном по адресу: адрес, в нарушение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судебной повесткой, направленной по месту жительства.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