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5-22-154/2022</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пом. 2-4,  в нарушение п. 2 ст.230 НК РФ не обеспечила своевременное предоставление расчета сумм налога на доходы физических лиц, исчисленных и удержанных налоговым агентом за адрес дата (расчет по форме 6-НДФЛ)  -  не позднее дата, фактически представив  налоговые расчеты дата. Тем самым, совершила административное правонарушение, предусмотренное ч.1 ст.15.6 КоАП РФ.</w:t>
      </w:r>
    </w:p>
    <w:p w:rsidR="00A77B3E">
      <w:r>
        <w:t>фио в судебное заседание не явилась, извещена судебными повестками – дата, дата.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адрес дата – не позднее дата.</w:t>
      </w:r>
    </w:p>
    <w:p w:rsidR="00A77B3E">
      <w:r>
        <w:t xml:space="preserve">      Фактически расчет 6-НДФЛ за адрес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314 от дата о привлечении лица к ответственности за налоговое правонарушение; актом № 9010 от дата; сведениями о предоставлении в налоговый орган расчета в электронной форме, из которых усматривается, что расчет 6-НДФЛ за адрес дата был предоставлен фио дата;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w:t>
      </w:r>
    </w:p>
    <w:p w:rsidR="00A77B3E">
      <w:r>
        <w:t>Получатель: УФК по адрес (Министерство Юстиции адрес, л/с телефон, почтовый адрес: адрес60-летия СССР, д. 28), № счета УФК по субъекту РФ 03100643000000017500, кор/сч. 40102810645370000035 ИНН телефон КПП телефон, банк получателя Отделение по адрес Южного главного Управления ЦБ РФ, БИК телефон ОКТМО телефон КБК 82811601153010006140 УИН 0410760300225001542215189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