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5-22-473/2020                                                  </w:t>
      </w:r>
    </w:p>
    <w:p w:rsidR="00A77B3E">
      <w:r>
        <w:t>П О С Т А Н ОВ Л Е Н И Е</w:t>
      </w:r>
    </w:p>
    <w:p w:rsidR="00A77B3E">
      <w:r>
        <w:t xml:space="preserve">                                   по делу  об административном правонарушении</w:t>
      </w:r>
    </w:p>
    <w:p w:rsidR="00A77B3E">
      <w:r>
        <w:t xml:space="preserve">дата                                                                  </w:t>
        <w:tab/>
        <w:t xml:space="preserve"> адрес                                          </w:t>
      </w:r>
    </w:p>
    <w:p w:rsidR="00A77B3E"/>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производственно-коммерческой наименование организации фио, паспортные данные; гражданки РФ, зарегистрированной и проживающей по адресу: адрес, г. адрес, адрес; ранее привлекавшейся к административной ответственности;</w:t>
      </w:r>
    </w:p>
    <w:p w:rsidR="00A77B3E"/>
    <w:p w:rsidR="00A77B3E">
      <w:r>
        <w:t xml:space="preserve">                                                                            установил:                </w:t>
      </w:r>
    </w:p>
    <w:p w:rsidR="00A77B3E"/>
    <w:p w:rsidR="00A77B3E">
      <w:r>
        <w:t xml:space="preserve">          фио - генеральный директор производственно-коммерческой наименование организации, находящейся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предоставив их дата на бумажном носителе. </w:t>
      </w:r>
    </w:p>
    <w:p w:rsidR="00A77B3E">
      <w:r>
        <w:t>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ее извещению: в адрес правовой регистрации по месту жительства и по месту нахождения  производственно-коммерческой наименование организации по почте заказным письмом с уведомлением были направлены судебные повестки, которые были возвращены в адрес суда в связи с истекшим сроком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СЗВ-СТАЖ за дата - установлен не позднее дата, фактически сведения были представлены в органы пенсионного фонда дата на бумажном носителе, с нарушением установленного законом срока. </w:t>
      </w:r>
    </w:p>
    <w:p w:rsidR="00A77B3E">
      <w:r>
        <w:t xml:space="preserve">              Факт совершения должностным лицом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w:t>
      </w:r>
    </w:p>
    <w:p w:rsidR="00A77B3E">
      <w:r>
        <w:t>- протоколом об административном правонарушении, выпиской из Единого государственного реестра юридических лиц в отношении производственно-коммерческой наименование организации, протоколом проверки, сведениями о застрахованных лицах по форме СЗВ-М в электронном виде, уведомлением о составлении протокола,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суд по делу не усматривает; обстоятельством, отягчающим административную ответственность, является повторное совершение административного правонарушения по гл. 15 КоАП РФ в течение года.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производственно-коммерческой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82811601153010332140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