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№ 5-22- 195/2017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фио, паспортные данные  зарегистрированного  и проживающего  по адресу: адрес; гражданина РФ; с неполным средним образованием;   холостого; имеющего одного несовершеннолетнего ребенка; не работающего; ранее 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 фио в общественном месте по адресу: адрес около дома №38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Заслушав  фио,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дата, согласно которому у  фио установлено  состояние опьянения; 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наличие на иждивении несовершеннолетнего ребенка;  наличие обстоятельства, отягчающего административную ответственность – повторное  в течение одного года совершение однородного административного правонарушения (постановлением от дата    по ст.20.20 ч.1  КоАП РФ подвергнут  штрафу в размере сумма),  в связи с чем считает необходимым назначить ему наказание в виде административного штрафа в размере  1000руб.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1000руб.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18880491170001653860.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