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№5-22-197/2021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РФ;  зарегистрированного и проживающего по адресу: адрес;  со средним специальным образованием;   работающего на оптовой базе «1000 мелочей» адрес грузчиком;  состоящего в зарегистрированном браке; ранее 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д.41,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 фио, в которых он подтвердил, что находился   в общественном месте в состоянии алкогольного опьянения; Справкой по результатам медицинского освидетельствования на состояние опьянения от дата,  согласно которому у фио установлено состояние алкогольного опьянения в количестве 1,44 мг/л;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совершения правонарушения впервые. 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№5-22-197/2021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№5-22- 155/2021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которая подтвердила  факт  нахождения фио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полусуток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5-22-155/2021».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