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5-22-52/2018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со слов, являющегося индивидуальным предпринимателем;  не привлекавшегося к  административной ответственности,  </w:t>
      </w:r>
    </w:p>
    <w:p w:rsidR="00A77B3E">
      <w:r>
        <w:t xml:space="preserve">                                                       УСТАНОВИЛ:</w:t>
      </w:r>
    </w:p>
    <w:p w:rsidR="00A77B3E">
      <w:r>
        <w:t xml:space="preserve">       дата  в время водитель фио, на автодороге  адрес около д.6/2, управляя автомобилем марки «Чери Амулет» государственный регистрационный знак В959НЕ82, при наличии признаков опьянения (запах алкоголя изо рта; неустойчивость позы)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Дополнительно фио был извещен  по  телефону; просил, рассмотреть дело в его отсутствие, указал, что факт правонарушения  признает, что  зафиксировано в телефонограмме.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61 АГ № 284823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частично согласен  с предъявленным  правонарушением; в протоколе  указано, что  транспортное средство «Чери Амулет» государственный регистрационный знак В959НЕ82  передано фио;  </w:t>
      </w:r>
    </w:p>
    <w:p w:rsidR="00A77B3E">
      <w:r>
        <w:t xml:space="preserve">-  протоколом 61 АМ № 388642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61 АА № 120609 освидетельствования на состояние алкогольного опьянения от дата, согласно которому  фио прошел данное освидетельствование с применением прибора Алкотектор Юпитер, который показал 0,088 мг/л; состояние алкогольного опьянения у фио не установлено;  и  приложенным  чеком алкотектора на бумажным носителе с показаниями технического средства измерения  0,088 мг/л;</w:t>
      </w:r>
    </w:p>
    <w:p w:rsidR="00A77B3E">
      <w:r>
        <w:t>- свидетельством о поверке  от дата   на  Алкотектор «Юпитер-К» заводской номер №002772  с датой поверки до дата;</w:t>
      </w:r>
    </w:p>
    <w:p w:rsidR="00A77B3E">
      <w:r>
        <w:t xml:space="preserve">            - протоколом 61 АМ № 579291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наличие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прохождения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было предложено пройти освидетельствование на состояние алкогольного опьянения,  на  что  водитель согласился и прошел это освидетельствование, результат которого был отрицательный; после чего сотрудник полиции потребовал от водителя пройти медицинское освидетельствование на состояние опьянения в медицинском учреждении, однако на законное требование сотрудника полиции фио добровольно отказался от прохождения  этого медицинского освидетельствования.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штрафов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18810491171500001421.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