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5-22-217/2024</w:t>
      </w:r>
    </w:p>
    <w:p w:rsidR="00A77B3E">
      <w:r>
        <w:t xml:space="preserve">         П О С Т А Н ОВ Л Е Н И Е</w:t>
      </w:r>
    </w:p>
    <w:p w:rsidR="00A77B3E">
      <w:r>
        <w:t xml:space="preserve">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 с участием лица, в отношении которого ведется дело об административном правонарушении – фиоГ.</w:t>
      </w:r>
    </w:p>
    <w:p w:rsidR="00A77B3E">
      <w:r>
        <w:t xml:space="preserve">           рассмотрев в открытом судебном заседании дело об административном правонарушении, предусмотренном ч.4 ст.12.7 КоАП РФ, в отношении:</w:t>
      </w:r>
    </w:p>
    <w:p w:rsidR="00A77B3E">
      <w:r>
        <w:t xml:space="preserve">            фио 3026.01.1991 года рождения, паспортные данные, СИАССР, гражданина РФ, паспортные данные фактически проживает по адресу: адрес. адрес официально не трудоустроен, женатого, имеющего на иждивении двух малолетних детей паспортные данные, паспортные данные, ранее привлекался к административной ответственности  по ст. 12.7 ч.2 КоАП РФ,</w:t>
      </w:r>
    </w:p>
    <w:p w:rsidR="00A77B3E"/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        дата в время по адресу адрес водитель фиоГ. управлял транспортным средством марка автомобилясумма/н Н373 ВХ 82 будучи лишенным права управления транспортными средствами, данное правонарушение совершено повторно, чем нарушил п.2.1.1 ПДД РФ. Тем самым совершил административное правонарушение,  предусмотренное ст.12.7 ч.4 КоАП РФ.</w:t>
      </w:r>
    </w:p>
    <w:p w:rsidR="00A77B3E">
      <w:r>
        <w:t xml:space="preserve">               В судебном заседании фиоГ.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 правонарушений. Пояснил, что был вынужден сесть за руль по объективным обстоятельствам. Просил строго не наказывать; просил  назначить ему наказание в виде штрафа, который обязался   оплатить.     </w:t>
      </w:r>
    </w:p>
    <w:p w:rsidR="00A77B3E">
      <w:r>
        <w:t xml:space="preserve">              Заслушав  фиоГ.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частью 4 ст.12.7 КоАП РФ предусмотрена административная ответственность  за повторное совершение административного правонарушения, предусмотренного ч.2 настоящей статьи, если такое действие не содержит признаков уголовно наказуемого деяния, </w:t>
      </w:r>
    </w:p>
    <w:p w:rsidR="00A77B3E">
      <w:r>
        <w:t xml:space="preserve">              Факт совершения фиоГ. административного правонарушения, предусмотренного ч.4 ст.12.7 КоАП РФ, и его виновность подтверждается исследованными в судебном заседании доказательствами:</w:t>
      </w:r>
    </w:p>
    <w:p w:rsidR="00A77B3E">
      <w:r>
        <w:t xml:space="preserve">    - протоколом об административном правонарушении 82 АП № 213870 от дата, с которым нарушитель был ознакомлен; от подписи отказался</w:t>
      </w:r>
    </w:p>
    <w:p w:rsidR="00A77B3E">
      <w:r>
        <w:t xml:space="preserve">-  протоколом об отстранении от управления транспортным средством 82 ОТ телефон от дата;    </w:t>
      </w:r>
    </w:p>
    <w:p w:rsidR="00A77B3E">
      <w:r>
        <w:t xml:space="preserve">       -  протоколом о задержании транспортного средства  82 ПЗ № 070834 от дата; </w:t>
      </w:r>
    </w:p>
    <w:p w:rsidR="00A77B3E">
      <w:r>
        <w:t>- копией постановления и.о. мирового судьи судебного участка № 24 Алуштинского судебного района адрес мирового судьи судебного участка № 23 Алуштинского судебного района от дата, согласно которого фиоГ.  признан виновным в совершении административного правонарушения по ч. 2 ст. 12.7 КоАП РФ с назначением административного наказания в виде  штрафа в размере сумма.</w:t>
      </w:r>
    </w:p>
    <w:p w:rsidR="00A77B3E">
      <w:r>
        <w:t>-  результатами поиска правонарушений в отношении фиоГ.</w:t>
      </w:r>
    </w:p>
    <w:p w:rsidR="00A77B3E">
      <w:r>
        <w:t>- копией приговора Алуштинского городского суда адрес № 1-169/2023 от дата согласно которого фиоС-Г.  признан виновным по ч. 1 ст. 264.1 УК РФ и назначено наказание в виде штрафа в размере сумма с лишением права заниматься деятельностью связанной с управлением транспортными средствами сроком на 18 месяцев (вступление приговора в законную силу дата)</w:t>
      </w:r>
    </w:p>
    <w:p w:rsidR="00A77B3E">
      <w:r>
        <w:t xml:space="preserve"> - справкой  инспектора ДПС ОГИБДД ОМВД России по адрес согласно которойпо базе данных ФИС ГИБДД-М дата зарегистрировано об утере водительского удостоверения. 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Тем самым, фио- Г. будучи лишенным управления транспортными средствами, бесспорно зная  об этом,  в нарушение п.2.1.1 ПДД РФ  умышленно  продолжал управлять транспортным средством. Правонарушение совершено повторно.  </w:t>
      </w:r>
    </w:p>
    <w:p w:rsidR="00A77B3E">
      <w:r>
        <w:t xml:space="preserve">     В соответствии с п. 10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совершения при управлении транспортным средством лицом, не имеющим или лишенным права управления транспортными средствами, других административных правонарушений, указанной главой 12 КоАП РФ (за исключением предусмотренных частью 3 статьи 12.8 и частью 2 статьи 12.26 КоАП РФ), либо другой главой Особенной части данного кодекса, действия такого лица следует квалифицировать соответственно по части 1 или 2 статьи 12.7 КоАП РФ и иным статьям Особенной части указанного кодекса. Оценив собранные по делу доказательства в их совокупности, по правилам ст. 26.11 КоАП РФ</w:t>
      </w:r>
    </w:p>
    <w:p w:rsidR="00A77B3E">
      <w:r>
        <w:t xml:space="preserve">               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>
      <w:r>
        <w:t xml:space="preserve">       На основании  вышеизложенного мировой судья, приходит к выводу о наличии в действиях фиоГ. состава административного правонарушения, предусмотренного ст.12.7 ч.4 КоАП РФ, что подтверждается представленными материалами. </w:t>
      </w:r>
    </w:p>
    <w:p w:rsidR="00A77B3E">
      <w:r>
        <w:t xml:space="preserve">              Санкция данной статьи предусматривает наложение административного штрафа в размере от пятидесяти тысяч до сумма прописью либо обязательные работы на срок от ста пятидесяти часов  до двухсот часов.</w:t>
      </w:r>
    </w:p>
    <w:p w:rsidR="00A77B3E">
      <w:r>
        <w:t xml:space="preserve">      При назначении административного наказания судья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правонарушителя, его имущественное и семейное положение; обстоятельства, смягчающие административную ответственность – признание  вины и его раскаяние в содеянном. Обстоятельств, отягчающих административную ответственность, судом не установлено. </w:t>
      </w:r>
    </w:p>
    <w:p w:rsidR="00A77B3E">
      <w:r>
        <w:t xml:space="preserve">      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ч.4 ст.12.7  КоАП РФ в виде  административного штрафа в размере сумма</w:t>
      </w:r>
    </w:p>
    <w:p w:rsidR="00A77B3E">
      <w:r>
        <w:t xml:space="preserve">              </w:t>
      </w:r>
    </w:p>
    <w:p w:rsidR="00A77B3E">
      <w:r>
        <w:t>Руководствуясь  ст. ст. 29.9 - 29.11 КоАП РФ, мировой судья.</w:t>
      </w:r>
    </w:p>
    <w:p w:rsidR="00A77B3E"/>
    <w:p w:rsidR="00A77B3E">
      <w:r>
        <w:t xml:space="preserve">                                                     </w:t>
      </w:r>
    </w:p>
    <w:p w:rsidR="00A77B3E"/>
    <w:p w:rsidR="00A77B3E"/>
    <w:p w:rsidR="00A77B3E">
      <w:r>
        <w:t xml:space="preserve">                                                              ПОСТАНОВИЛ:</w:t>
      </w:r>
    </w:p>
    <w:p w:rsidR="00A77B3E"/>
    <w:p w:rsidR="00A77B3E">
      <w:r>
        <w:t xml:space="preserve">               Признать фио виновным в совершении административного правонарушения, предусмотренного ч.4 ст.12.7 КоАП РФ и  назначить  наказание в виде административного  штрафа в размере сумма.   </w:t>
      </w:r>
    </w:p>
    <w:p w:rsidR="00A77B3E">
      <w:r>
        <w:t xml:space="preserve">                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 03100643000000017500,  Отделение  адрес  Банка России;  БИК телефон, кор/сч. 40102810645370000035, КБК 188 11601123010001140; УИН: 18810491241500000833.</w:t>
      </w:r>
    </w:p>
    <w:p w:rsidR="00A77B3E">
      <w:r>
        <w:t xml:space="preserve">                Квитанцию об уплате штрафа следует представить в адрес №22 Алуштинского  судебного района (городской адрес)  адрес.</w:t>
      </w:r>
    </w:p>
    <w:p w:rsidR="00A77B3E">
      <w:r>
        <w:t xml:space="preserve">               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 xml:space="preserve">                Разъяснить, что в соответствии с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 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городской адрес)  адрес   в течение 10 суток со дня вручения или получения копии  постановления.</w:t>
      </w:r>
    </w:p>
    <w:p w:rsidR="00A77B3E"/>
    <w:p w:rsidR="00A77B3E">
      <w:r>
        <w:t xml:space="preserve">                 Мировой судья                                                                 фио</w:t>
      </w:r>
    </w:p>
    <w:p w:rsidR="00A77B3E"/>
    <w:p w:rsidR="00A77B3E">
      <w:r>
        <w:t xml:space="preserve">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