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5-22-569/2023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И.о. мирового судьи судебного участка № 22 Алуштинского судебного района</w:t>
      </w:r>
    </w:p>
    <w:p w:rsidR="00A77B3E">
      <w:r>
        <w:t>(городской адрес) адрес - мировой судья судебного участка № 23</w:t>
      </w:r>
    </w:p>
    <w:p w:rsidR="00A77B3E">
      <w:r>
        <w:t xml:space="preserve">Алуштинского судебного района (городской адрес) адрес фио,  с участием представителя лица, привлекаемого к административной ответственности – фио, действующего на основании  доверенности  от дата № 02-13/55, рассмотрев в открытом судебном заседании дело об административном правонарушении, предусмотренном ч.11 ст.20.7 КоАП РФ, в отношении должностного лица - Главы Администрации адрес фио, паспортные данные гражданина РФ; зарегистрированной по адресу: адрес, </w:t>
      </w:r>
    </w:p>
    <w:p w:rsidR="00A77B3E">
      <w:r>
        <w:t xml:space="preserve">                                                          УСТАНОВИЛ:</w:t>
      </w:r>
    </w:p>
    <w:p w:rsidR="00A77B3E"/>
    <w:p w:rsidR="00A77B3E">
      <w:r>
        <w:t xml:space="preserve">           Заместителем начальника отдела надзорной деятельности по адрес  УДН и адрес России по адрес – фио, составлен протокол об административном правонарушении № 5-ГО/2023 о том, что дата время, в муниципальном образовании городской адрес, по адресу: адрес нарушены обязательные требования в области гражданской обороны, установленные Федеральным законом от дата № 28-ФЗ "О гражданской обороне", Положением об организации и ведение  гражданской обороны и ведение гражданской обороны в муниципальных образованиях и организациях, утвержденного приказом МЧС России от дата № 687, Положением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утвержденные Постановлением Правительства в РФ от дата № 379, Положением о системах оповещения населения», утвержденного приказом МЧС России и Министерства цифрового развития, связи и массовых коммуникаций от дата № 578/365 утвержденным постановлением Правительства Российской Федерации от дата №804, а именно:  должностное лицо - Глава Администрации адрес – фио  не выполнила в установленный срок до дата законное предписание № 8-ГО от дата органа выразившиеся в нижеследующем:</w:t>
      </w:r>
    </w:p>
    <w:p w:rsidR="00A77B3E">
      <w:r>
        <w:t>1. Не осуществлены мероприятия по оповещению населения об опасностях, возникающих конфликтах или вследствие этих конфликтов, а также при возникновении чрезвычайных ситуаций природного и техногенного характера в полном объеме. Муниципальной автоматизированной системой автоматизированной системой централизованного оповещения оборудованы 7 населенных пунктов из 26 (адрес, адрес, адрес, адрес, адрес, адрес, адрес, адрес, адрес, адрес, адрес, адрес, адрес, адрес – полностью не оборудованы. адрес – не оборудованы в полном объеме);</w:t>
      </w:r>
    </w:p>
    <w:p w:rsidR="00A77B3E">
      <w:r>
        <w:t>2. Не осуществляются мероприятия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технического характера, а именно: не созданы и не поддерживаются в состоянии постоянной готовности к использованию по предназначению запасы  материально-технических, продовольственных, медицинских и иных средств. В соответствии с представленным Донесением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 Форма № 2/РЕЗ СЧ Администрации адрес на дата всего на отчетный период от общего планируемого объема в наличии материальных ресурсов в количестве 4,8 %. что приводит к невозможности первоочередного жизнеобеспечения населения.</w:t>
      </w:r>
    </w:p>
    <w:p w:rsidR="00A77B3E">
      <w:r>
        <w:t xml:space="preserve">           Тем самым, совершила административное правонарушение, предусмотренное  ч.1  ст.20.7 КоАП РФ.</w:t>
      </w:r>
    </w:p>
    <w:p w:rsidR="00A77B3E">
      <w:r>
        <w:t xml:space="preserve">          Представитель  - Главы Администрации адрес – фио –  фио в судебное заседание явился, ему разъяснены права и обязанности, предусмотренные КоАП РФ, положения ст.51 Конституции РФ пояснил, что  у главы Администрации фио не было умысла на неисполнение данного предписания, поскольку ею предпринимаются все возможные для этого меры, а поэтому  просит освободить  ее от административной ответственности в связи с малозначительностью. Просил приобщить к материалам дела соответствующие документы, подтверждающие доводы.               </w:t>
      </w:r>
    </w:p>
    <w:p w:rsidR="00A77B3E">
      <w:r>
        <w:t xml:space="preserve">          Привлекаемое лицо  фио  в судебное заседание не явилась, о времени и месте судебного заседания была извещена надлежащим образом.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Должностное лицо   Отдела надзорной деятельности по адрес  УДН и адрес России по адрес в судебное заседание  не явилось, о времени и месте судебного заседание  извещено надлежащим образом.  </w:t>
      </w:r>
    </w:p>
    <w:p w:rsidR="00A77B3E">
      <w:r>
        <w:t xml:space="preserve">            Заслушав   представителя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w:t>
      </w:r>
    </w:p>
    <w:p w:rsidR="00A77B3E">
      <w:r>
        <w:t xml:space="preserve">         То есть факт неисполнения или ненадлежащего исполнения должностным лицом своих служебных обязанностей должен быть доказан Федеральным законом от дата N 28-ФЗ "О гражданской обороне" (далее - Закон№ 28-ФЗ) определены задачи, правовые основы их осуществления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в области гражданской обороны.</w:t>
      </w:r>
    </w:p>
    <w:p w:rsidR="00A77B3E">
      <w:r>
        <w:t xml:space="preserve">          Согласно решения Алуштинского городского совета от дата № 1/4 на должность главы администрации адрес назначена – фио.</w:t>
      </w:r>
    </w:p>
    <w:p w:rsidR="00A77B3E">
      <w:r>
        <w:t xml:space="preserve">          Согласно распоряжения начальника отдела надзорной деятельности по адрес УНД и адрес России по адрес от дата № 2308/013-91-В/РВП о проведении выездной проверки в связи с истечением срока исполнения контролируемым лицом ранее выданного предписания об устранении выявленных нарушений реализации полномочий № 8-ГО от дата срок исполнения которого истек дата, в связи с наличием у контрольного (надзорного) органа сведений об угрозе причинения вреда (ущерба) охраняемым законом ценностям, что обоснованно в мотивировочном представлении от дата была проведена проверка, которая проводилась в Администрации адрес.</w:t>
      </w:r>
    </w:p>
    <w:p w:rsidR="00A77B3E">
      <w:r>
        <w:t xml:space="preserve">            По результатам проведенной проверки контролирующим органом был составлен акт от дата № 2308/013-91/110-В/АВП согласно которого при проведении проверки установлено нарушение со стороны Администрации адрес </w:t>
      </w:r>
    </w:p>
    <w:p w:rsidR="00A77B3E">
      <w:r>
        <w:t>- не осуществлены мероприятия по оповещению населения об опасностях, возникающих конфликтах или вследствие этих конфликтов, а также при возникновении чрезвычайных ситуаций природного и техногенного характера в полном объеме. Муниципальной автоматизированной системой автоматизированной системой централизованного оповещения оборудованы 7 населенных пунктов из 26 (адрес, адрес, адрес, адрес, адрес, адрес, адрес, адрес, адрес, адрес, адрес, адрес, адрес, адрес – полностью не оборудованы. адрес – не оборудованы в полном объеме). Нарушение было выявлено ранее, номер предписания № 8-ГО от дата пункт предписания п.2;</w:t>
      </w:r>
    </w:p>
    <w:p w:rsidR="00A77B3E">
      <w:r>
        <w:t>- не осуществляются мероприятия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технического характера, а именно: не созданы и не поддерживаются в состоянии постоянной готовности к использованию по предназначению запасы  материально-технических, продовольственных, медицинских и иных средств. В соответствии с представленным Донесением о создании, наличии, использовании и восполнении резервов материальных ресурсов для ликвидации чрезвычайных ситуаций природного  и техногенного характера органов местного самоуправления. Форма № 2/РЕЗ СЧ Администрации адрес на дата всего на отчетный период от общего планируемого объема в наличии материальных ресурсов в количестве 4,8 %. Что приводит к невозможности первоочередного жизнеобеспечения населения. Нарушение было выявлено ранее, номер предписания № 8-ГО от дата пункт предписания п.4</w:t>
      </w:r>
    </w:p>
    <w:p w:rsidR="00A77B3E">
      <w:r>
        <w:t xml:space="preserve">         В силу статьи 1 Закона № 28-ФЗ гражданская оборона - система мероприятий по подготовке к защите и по защите населения, материальных и культурных ценностей на адрес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 обеспечение выполнения мероприятий по гражданской обороне - комплекс мероприятий, направленных на создание условий для эффективного решения задач в области гражданской обороны органами управления, силами и средствами гражданской обороны и единой государственной системы предупреждения и ликвидации чрезвычайных ситуаций.    </w:t>
      </w:r>
    </w:p>
    <w:p w:rsidR="00A77B3E">
      <w:r>
        <w:t xml:space="preserve">            Согласно статье 2 вышеуказанного Федерального закона одними из основных задач в области гражданской обороны являются подготовка населения в области гражданской обороны;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эвакуация населения, материальных и культурных ценностей в безопасные районы; предоставление населению средств индивидуальной и коллективной защиты;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обеспечение постоянной готовности сил и средств гражданской обороны, срочное захоронение трупов в военное время и другие.</w:t>
      </w:r>
    </w:p>
    <w:p w:rsidR="00A77B3E">
      <w:r>
        <w:t xml:space="preserve">         Положениями статей 14, 15 Федерального закона от дата N 131-ФЗ "Об общих принципах организации местного самоуправления в Российской Федерации" определено, что к вопросам местного значения городского, сельского поселения, муниципального района относятся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77B3E">
      <w:r>
        <w:t xml:space="preserve">          Частью 2 статьи 8 Закона № 28-ФЗ установлено, что органы местного самоуправления самостоятельно в пределах границ муниципальных образований проводят мероприятия по гражданской обороне, разрабатывают и реализовывают планы гражданской обороны и защиты населения;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или в следствии этих конфликтов, а также при чрезвычайных ситуациях природного техногенного  характера, защитные сооружения и другие объекты гражданской обороны; создают и содержат в целях гражданской обороны запасы продовольствия, медицинских средств индивидуальной защиты и иных средств; 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w:t>
      </w:r>
    </w:p>
    <w:p w:rsidR="00A77B3E">
      <w:r>
        <w:t xml:space="preserve">          Пунктом 3 статьи 18 указанного Федерального закона установлено, что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A77B3E">
      <w:r>
        <w:t xml:space="preserve">          В силу пункта 8 Положения о гражданской обороне в Российской Федерации, утвержденного постановлением Правительства РФ от дата N 804, одним из основных мероприятий по гражданской обороне, осуществляемыми в целях решения задачи, связанной с оповещением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является 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rsidR="00A77B3E">
      <w:r>
        <w:t xml:space="preserve">          Постановлением Правительства РФ от дата N 379 утверждено Положение о накоплении, хранении и использовании в целях гражданской обороны запасов материально-технических, продовольственных, медицинских и иных средств, которое разработано в соответствии с Федеральным законом "О гражданской обороне", определяет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(далее именуются - запасы).</w:t>
      </w:r>
    </w:p>
    <w:p w:rsidR="00A77B3E">
      <w:r>
        <w:t xml:space="preserve">          Согласно пункту 2 указанного Положения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спасательных воинских формирований федерального органа исполнительной власти, уполномоченного на решение задач в области гражданской обороны,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A77B3E">
      <w:r>
        <w:t xml:space="preserve">          Пунктом 5 названного Положения предусмотрено, что запасы накапливаются заблаговременно в мирное время в объемах, определяемых создающими их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и хранятся в условиях, отвечающих установленным требованиям по обеспечению их сохранности. Не допускается хранение запасов с истекшим сроком годности. Требования к специализированным складским помещениям (местам хранения), а также к порядку накопления, хранения, учета, использования и восполнения запасов определяются Министерством Российской Федерации по делам гражданской обороны, чрезвычайным ситуациям и ликвидации последствий стихийных бедствий.</w:t>
      </w:r>
    </w:p>
    <w:p w:rsidR="00A77B3E">
      <w:r>
        <w:t xml:space="preserve">          В соответствии с частью 3 статьи 11 Закона №28-ФЗ руководство гражданской обороной на территориях муниципальных образований осуществляют должностные лица местного само} правления, возглавляющие местные администрации (исполнительно-распорядительные органы муниципальных образований). В соответствии с частью 4 статьи 11 Закона № 28-ФЗ должностные лица местного самоуправления, возглавляющие местные администрации (исполнительно-распорядительные органы муниципальных образований), несут персональную ответственность за организацию и проведение мероприятий по гражданской обороне и защите населения.</w:t>
      </w:r>
    </w:p>
    <w:p w:rsidR="00A77B3E">
      <w:r>
        <w:t xml:space="preserve">          В соответствии с пунктом 11 Положения об организации и ведении гражданской обороны в муниципальных образованиях и организациях утвержденного приказом МЧС России от дата № 687, руководство гражданской обороной на территориях муниципальных образований осуществляют  должностные лица местного самоуправления, возглавляющие местные администрации (исполнительно-распорядительные органы муниципальных образований), а в организациях их руководители. Должностные лица местного самоуправления, возглавляющие местные администрации (исполнительно-распорядительные органы муниципальных образований),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A77B3E">
      <w:r>
        <w:t xml:space="preserve">           В соответствии со статьей 19 Закона №28-ФЗ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w:t>
      </w:r>
    </w:p>
    <w:p w:rsidR="00A77B3E">
      <w:r>
        <w:t xml:space="preserve">        дата в отношении должностного лица  главы Администрации адрес фио  составлен протокол об административном правонарушении по ч.1 ст. 20.7 КоАП РФ.                 </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главы Администрации адрес фио,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Органы местного самоуправления и в целях решения задач в области гражданской обороны в соответствии с полномочиями в области гражданской обороны создают и содержат силы, средства организации, объекты гражданской обороны, запасы материально-технических продовольственных, медицинских и иных средств, планируют и осуществляют по гражданской обороне.       </w:t>
      </w:r>
    </w:p>
    <w:p w:rsidR="00A77B3E">
      <w:r>
        <w:t xml:space="preserve">       С учетом исследованных в судебном заседании обстоятельств и доказательств мировой судья приходит к выводу о том, что Глава Администрации адрес фио является лицом, обязанным предпринимать меры в соответствии с законодательством РФ  на  территории муниципального образования городской адрес и нести ответственность за неисполнение в установленный срок законного предписания органа, осуществляющего государственный надзор. Сведений о том, что Главой адрес исполнение вышеуказанного предписания было возложено и поручено  другому должностному  лицу, не представлено.</w:t>
      </w:r>
    </w:p>
    <w:p w:rsidR="00A77B3E">
      <w:r>
        <w:t xml:space="preserve">           Выданное предписание не обжаловалось и не отменялось, следовательно, обязательно для исполнения.  С ходатайством  к органу о продлении срока исполнения предписания в случае наличия объективных причин, препятствующих его выполнению в установленный срок,  Администрация адрес и ее глава фио не  обращались. Такого права  в сложившихся условиях были не лишены.</w:t>
      </w:r>
    </w:p>
    <w:p w:rsidR="00A77B3E">
      <w:r>
        <w:t xml:space="preserve">           Вместе с тем, в ходе рассмотрения настоящего дела в действиях главы Администрации адрес фио не установлено игнорирования выданного предписания надзорного органа, безразличного отношения и умышленного бездействия  по выполнению  указанного предписания.</w:t>
      </w:r>
    </w:p>
    <w:p w:rsidR="00A77B3E">
      <w:r>
        <w:t xml:space="preserve">           Из представленных  представителем  фио – фио документов усматривается, что главой Администрации адрес фио предпринимались  действия  по оборудованию систем оповещения населения, однако документов свидетельствующих об исполнении п.1 предписания суду не представлено.</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полном, объективном исследовании всех обстоятельств дела в их совокупности.</w:t>
      </w:r>
    </w:p>
    <w:p w:rsidR="00A77B3E">
      <w:r>
        <w:t xml:space="preserve">            В данном случае совокупность вышеуказанных исследованных по делу доказательств позволяет сделать вывод о том, что   действия  Главы Администрации адрес фио содержат признаки состава административного правонарушения, предусмотренного ч.1 ст.20.7  КоАП РФ.</w:t>
      </w:r>
    </w:p>
    <w:p w:rsidR="00A77B3E">
      <w:r>
        <w:t xml:space="preserve"> Частью 1 ст.20.7 КоАП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Факт совершения должностным лицом фио административного правонарушения, предусмотренного ч.1  ст.20.7 КоАП РФ,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от дата № 5-ГО/2023, с которым лицо привлекаемое к административной ответственности была ознакомлена под роспись;</w:t>
      </w:r>
    </w:p>
    <w:p w:rsidR="00A77B3E">
      <w:r>
        <w:t xml:space="preserve">       -  копией распоряжения о проведении выездной проверки от дата № 2308/013/-1/110-В/РВП;</w:t>
      </w:r>
    </w:p>
    <w:p w:rsidR="00A77B3E">
      <w:r>
        <w:t xml:space="preserve">       - копией акта выездной проверки от дата № 2308/013/-1/110-В/РВП;</w:t>
      </w:r>
    </w:p>
    <w:p w:rsidR="00A77B3E">
      <w:r>
        <w:t xml:space="preserve">       - копией предписания об устранении нарушений от дата № 2308/013/-1/110-В/РВП;</w:t>
      </w:r>
    </w:p>
    <w:p w:rsidR="00A77B3E">
      <w:r>
        <w:t xml:space="preserve">       - копией решения Алуштинского городского совета от дата № 1/4 о назначении на должность главы администрации адрес фиоИ;</w:t>
      </w:r>
    </w:p>
    <w:p w:rsidR="00A77B3E">
      <w:r>
        <w:t xml:space="preserve">       - копией распоряжения от дата № 02.5-05/637 «к» о вступлении в должность главы администрации адрес фио</w:t>
      </w:r>
    </w:p>
    <w:p w:rsidR="00A77B3E">
      <w:r>
        <w:t xml:space="preserve">       - копией выписки из единого государственного реестра юридических лиц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должностного лица соблюдены.</w:t>
      </w:r>
    </w:p>
    <w:p w:rsidR="00A77B3E">
      <w:r>
        <w:t xml:space="preserve">           С учетом исследованных в судебном заседании обстоятельств суд приходит к выводу о том, что  фио является лицом,  ответственным за  решение задач  в области гражданской обороны.</w:t>
      </w:r>
    </w:p>
    <w:p w:rsidR="00A77B3E">
      <w:r>
        <w:t xml:space="preserve">           В судебном заседании не представлено убедительных доказательств, подтверждающих, что должностным лицом   фио  приняты все зависящие от нее меры по  соблюдению требований  законодательства в области гражданской обороны, и не доказано, что у нее не имелось возможности для  устранения  всех нарушений к моменту плановой  выездной проверки.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таких обстоятельствах действия  фио надлежит квалифицировать по ч.1  ст.20.7  КоАП РФ.</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от пяти тысяч  до сумма прописью. </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намерение устранить выявленные нарушения.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 ст.20.7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r>
        <w:t xml:space="preserve">                                                                    ПОСТАНОВИЛ:</w:t>
      </w:r>
    </w:p>
    <w:p w:rsidR="00A77B3E"/>
    <w:p w:rsidR="00A77B3E">
      <w:r>
        <w:t xml:space="preserve">               Признать главу Администрации адрес  фио виновной в совершении административного правонарушения, предусмотренного ч.1  ст.20.7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№5-22-569/2023; УИН 0410760300225005692320167».</w:t>
      </w:r>
    </w:p>
    <w:p w:rsidR="00A77B3E">
      <w:r>
        <w:tab/>
        <w:t xml:space="preserve">   Разъяснить лицу, что согласно п. 1.3-3 ст. 32.2 КоАП РФ,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