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№5-22-249/2025</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поступившее из ОМВД России по адрес, в отношении:</w:t>
      </w:r>
    </w:p>
    <w:p w:rsidR="00A77B3E">
      <w:r>
        <w:t xml:space="preserve"> фио, паспортные данные, зарегистрированного и проживающего по адресу: адрес, гражданина РФ; паспортные данные; официально не трудоустроенного, женатого, ранее не привлекавшегося к административной ответственности,   </w:t>
      </w:r>
    </w:p>
    <w:p w:rsidR="00A77B3E">
      <w:r>
        <w:t xml:space="preserve">   </w:t>
      </w:r>
    </w:p>
    <w:p w:rsidR="00A77B3E">
      <w:r>
        <w:t>УСТАНОВИЛ:</w:t>
      </w:r>
    </w:p>
    <w:p w:rsidR="00A77B3E"/>
    <w:p w:rsidR="00A77B3E">
      <w:r>
        <w:t xml:space="preserve">      дата в  время фио находясь по адресу адрес совершил насильственные действия, причинил побои фио, а именно, нанес один удар ладонью в область щеки, причинившие ей физическую боль, но не повлекшие за собой кратковременное расстройство здоровья, согласно заключения эксперта № 210 от дата. </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РФ, положения ст. 51 Конституции РФ в судебном заседании виновным себя признал полностью, пояснил, что дата возник конфликт между ним и потерпевшей, в следствие чего он нанес фио побои. В данный момент он примирился с потерпевшей.</w:t>
      </w:r>
    </w:p>
    <w:p w:rsidR="00A77B3E">
      <w:r>
        <w:tab/>
        <w:t xml:space="preserve"> Потерпевшая фио в судебное заседание не явилась, предоставила суду заявление, в котором просила рассмотреть дело в ее отсутствие в связи с невозможностью явиться.</w:t>
      </w:r>
    </w:p>
    <w:p w:rsidR="00A77B3E">
      <w:r>
        <w:t xml:space="preserve">          Заслушав фио,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w:t>
      </w:r>
    </w:p>
    <w:p w:rsidR="00A77B3E">
      <w:r>
        <w:t>- листом ознакомления с правами;</w:t>
      </w:r>
    </w:p>
    <w:p w:rsidR="00A77B3E">
      <w:r>
        <w:t>- копией паспорта фио;</w:t>
      </w:r>
    </w:p>
    <w:p w:rsidR="00A77B3E">
      <w:r>
        <w:t>- рапортом сотрудника ОМВД России по адрес от дата;</w:t>
      </w:r>
    </w:p>
    <w:p w:rsidR="00A77B3E">
      <w:r>
        <w:t>- копией заявления фио от дата о привлечении фио к административной ответственности;</w:t>
      </w:r>
    </w:p>
    <w:p w:rsidR="00A77B3E">
      <w:r>
        <w:t>- копией объяснений фио от дата;</w:t>
      </w:r>
    </w:p>
    <w:p w:rsidR="00A77B3E">
      <w:r>
        <w:t>- копией объяснений фио от дата;</w:t>
      </w:r>
    </w:p>
    <w:p w:rsidR="00A77B3E">
      <w:r>
        <w:t>- заключением эксперта № 210 от дата в отношении фио, которым установлены повреждения;</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обстоятельством, смягчающим административную ответственность, является признание вины,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потерпевшей,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фио признать виновным в совершении административного правонарушения, предусмотренного ст.6.1.1 КоАП РФ и подвергнуть  административному наказанию в виде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0410760300225002492506103, назначение платежа: «штраф по делу об административном правонарушении по постановлению  №5-22-249/2025 от дата».</w:t>
      </w:r>
    </w:p>
    <w:p w:rsidR="00A77B3E">
      <w:r>
        <w:t>Разъяснить, что в соответствии с ч. 1 ст. 32.2 Кодекса РФ об АП</w:t>
      </w:r>
    </w:p>
    <w:p w:rsidR="00A77B3E">
      <w:r>
        <w:t>административный штраф должен быть уплачен в полном размере лицом,</w:t>
      </w:r>
    </w:p>
    <w:p w:rsidR="00A77B3E">
      <w:r>
        <w:t>привлеченным к административной ответственности, не позднее</w:t>
      </w:r>
    </w:p>
    <w:p w:rsidR="00A77B3E">
      <w:r>
        <w:t>шестидесяти дней со дня вступления постановления о наложении</w:t>
      </w:r>
    </w:p>
    <w:p w:rsidR="00A77B3E">
      <w:r>
        <w:t>административного штрафа в законную силу, за исключением случая,</w:t>
      </w:r>
    </w:p>
    <w:p w:rsidR="00A77B3E">
      <w:r>
        <w:t>предусмотренного ч. 1.1 или 1.3 настоящей статьи, либо со дня истечения</w:t>
      </w:r>
    </w:p>
    <w:p w:rsidR="00A77B3E">
      <w:r>
        <w:t>срока отсрочки или срока рассрочки, предусмотренных ст. 31.5 настоящего</w:t>
      </w:r>
    </w:p>
    <w:p w:rsidR="00A77B3E">
      <w:r>
        <w:t>Кодекса.</w:t>
      </w:r>
    </w:p>
    <w:p w:rsidR="00A77B3E">
      <w:r>
        <w:t>В соответствии с ч. 3 ст. 32.2 Кодекса РФ об АП сумма</w:t>
      </w:r>
    </w:p>
    <w:p w:rsidR="00A77B3E">
      <w:r>
        <w:t>административного штрафа вносится или перечисляется лицом,</w:t>
      </w:r>
    </w:p>
    <w:p w:rsidR="00A77B3E">
      <w:r>
        <w:t>привлеченным к административной ответственности, в кредитную</w:t>
      </w:r>
    </w:p>
    <w:p w:rsidR="00A77B3E">
      <w:r>
        <w:t>организацию, в том числе с привлечением банковского платежного агента</w:t>
      </w:r>
    </w:p>
    <w:p w:rsidR="00A77B3E">
      <w:r>
        <w:t>или банковского платежного субагента.</w:t>
      </w:r>
    </w:p>
    <w:p w:rsidR="00A77B3E">
      <w:r>
        <w:t>В соответствии с ч. 5 ст. 32.2 Кодекса РФ об АП при отсутствии</w:t>
      </w:r>
    </w:p>
    <w:p w:rsidR="00A77B3E">
      <w:r>
        <w:t>документа, свидетельствующего об уплате административного штрафа, по</w:t>
      </w:r>
    </w:p>
    <w:p w:rsidR="00A77B3E">
      <w:r>
        <w:t>истечении срока, указанного в ч. 1 или 1.1 настоящей статьи, судья</w:t>
      </w:r>
    </w:p>
    <w:p w:rsidR="00A77B3E">
      <w:r>
        <w:t>вынесший постановление, изготавливает второй экземпляр указанного</w:t>
      </w:r>
    </w:p>
    <w:p w:rsidR="00A77B3E">
      <w:r>
        <w:t>постановления и направляет его в течение десяти суток (а в случае,</w:t>
      </w:r>
    </w:p>
    <w:p w:rsidR="00A77B3E">
      <w:r>
        <w:t>предусмотренном частью 1.1 настоящей статьи, в течение одних суток)</w:t>
      </w:r>
    </w:p>
    <w:p w:rsidR="00A77B3E">
      <w:r>
        <w:t>судебному приставу-исполнителю</w:t>
        <w:tab/>
        <w:t>для исполнения в порядке,</w:t>
      </w:r>
    </w:p>
    <w:p w:rsidR="00A77B3E">
      <w:r>
        <w:t>предусмотренном федеральным законодательством. Кроме того, судебный</w:t>
      </w:r>
    </w:p>
    <w:p w:rsidR="00A77B3E">
      <w:r>
        <w:t>пристав исполнитель составляет</w:t>
        <w:tab/>
        <w:t>протокол об административном</w:t>
      </w:r>
    </w:p>
    <w:p w:rsidR="00A77B3E">
      <w:r>
        <w:t>правонарушении, предусмотренном ч. 1 ст. 20.25 настоящего Кодекса, в</w:t>
      </w:r>
    </w:p>
    <w:p w:rsidR="00A77B3E">
      <w:r>
        <w:t>отношении лица, не уплатившего административный штраф.</w:t>
      </w:r>
    </w:p>
    <w:p w:rsidR="00A77B3E">
      <w:r>
        <w:t>Постановление по делу об административном правонарушении может</w:t>
      </w:r>
    </w:p>
    <w:p w:rsidR="00A77B3E">
      <w:r>
        <w:t>быть обжаловано и опротестовано в апелляционном порядке в Алуштинский</w:t>
      </w:r>
    </w:p>
    <w:p w:rsidR="00A77B3E">
      <w:r>
        <w:t>городской суд адрес через мирового судью судебного участка</w:t>
      </w:r>
    </w:p>
    <w:p w:rsidR="00A77B3E">
      <w:r>
        <w:t>№ 22 Алуштинского судебного района (городской адрес)</w:t>
      </w:r>
    </w:p>
    <w:p w:rsidR="00A77B3E">
      <w:r>
        <w:t>адрес в течение 10 суток со дня вручения или получения копии</w:t>
      </w:r>
    </w:p>
    <w:p w:rsidR="00A77B3E">
      <w:r>
        <w:t>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