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5-22-283/2020</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наименование организации,</w:t>
      </w:r>
    </w:p>
    <w:p w:rsidR="00A77B3E">
      <w:r>
        <w:t>защитника – адвоката фио, действующего на основании ордера №63 от дата,</w:t>
      </w:r>
    </w:p>
    <w:p w:rsidR="00A77B3E">
      <w:r>
        <w:t>рассмотрев в открытом судебном заседании дело об административном правонарушении, предусмотренном ч.4  ст.12.2  КоАП РФ, в отношении   фио, паспортные данные, АР адрес; зарегистрированного и проживающего по адресу: адрес;  гражданина  РФ; с неполным средним образованием; не работающего;  не женатого; ранее не привлекавшегося  к административной ответственности,</w:t>
      </w:r>
    </w:p>
    <w:p w:rsidR="00A77B3E"/>
    <w:p w:rsidR="00A77B3E">
      <w:r>
        <w:t>УСТАНОВИЛ:</w:t>
      </w:r>
    </w:p>
    <w:p w:rsidR="00A77B3E"/>
    <w:p w:rsidR="00A77B3E">
      <w:r>
        <w:t xml:space="preserve">       наименование организации дата в время, по адресу: адрес, в нарушение абз.5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государственный регистрационный знак А 485 УХ 82, с заведомо подложными государственными регистрационными знаками, поскольку фактически данный автомобиль являлся транспортным средством с кузовом марка автомобиля 0121563», государственный регистрационный знак А 209МР82, регистрация которого была прекращена дата.  </w:t>
      </w:r>
    </w:p>
    <w:p w:rsidR="00A77B3E">
      <w:r>
        <w:t xml:space="preserve">       В судебном заседании наименование организации были разъяснены права, предусмотренные ст.25.1 КоАП РФ, положения ст.51 Конституции РФ, Ходатайств и отводов не заявил. Виновным себя в совершении правонарушения не признал, поскольку у него не было умысла на управление транспортным средством с подложными государственными регистрационными знаками. Пояснил, что приобрел  автомобиль марка автомобиля», государственный регистрационный знак А 485 УХ 82, в дата у лица, с которым познакомился через социальные сети, и который ввел его в заблуждение. При этом признал, что действительно при покупке и в последующем  он не проверил  все номерные знаки  автомобиля, хотя имел возможность это сделать. Просил учесть, что правонарушение совершено впервые, неумышленно. Считает, что  он сам пострадал от мошеннических действий продавца, который его обманул, продав такой автомобиль. Просил строго не наказывать.</w:t>
      </w:r>
    </w:p>
    <w:p w:rsidR="00A77B3E">
      <w:r>
        <w:t xml:space="preserve">      Защитник фио поддержал доводы, изложенные  его подзащитным.  Пояснил, что по факту мошенничества его подзащитным было подано соответствующее заявление в ОМВД по адрес, о чем предоставил доказательства обращения в письменной форме.</w:t>
      </w:r>
    </w:p>
    <w:p w:rsidR="00A77B3E">
      <w:r>
        <w:t xml:space="preserve">      Заслушав привлекаемое лицо, его защитника, исследовав материалы дела, и, оценив представленные доказательства, суд приходит  к следующему:</w:t>
      </w:r>
    </w:p>
    <w:p w:rsidR="00A77B3E">
      <w:r>
        <w:t xml:space="preserve">        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(с последующими изменениями и дополнениями),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A77B3E">
      <w:r>
        <w:t xml:space="preserve">              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 xml:space="preserve">       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       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 xml:space="preserve">      Как усматривается из протокола об административном правонарушении серии 82 АП № 083127 от дата, наименование организации дата в время по адресу: адрес управлял транспортным средством марки марка автомобиля, государственный регистрационный знак А 485 УХ 82, с заведомо подложными государственными регистрационными знаками.</w:t>
      </w:r>
    </w:p>
    <w:p w:rsidR="00A77B3E">
      <w:r>
        <w:t xml:space="preserve">     Указанные обстоятельства подтверждаются собранными  и исследованными по делу доказательствами, а именно: </w:t>
      </w:r>
    </w:p>
    <w:p w:rsidR="00A77B3E">
      <w:r>
        <w:t xml:space="preserve">- протоколом об административном правонарушении от дата, с которым  наименование организации был ознакомлен, указал, что купил авто с ложными гос.номерами, при покупке не проверил и не знал, что номера кузова с документами не совпадают; </w:t>
      </w:r>
    </w:p>
    <w:p w:rsidR="00A77B3E">
      <w:r>
        <w:t>- дополнением к протоколу об административном правонарушении, в котором отражено, что  на момент остановки  транспортного средства под управлением наименование организации, государственные регистрационные номера А 485 УХ 82, выданные подразделением МРЭО на транспортное средство  марки и модели марка автомобиля, белого цвета, были установлены на транспортное средство  марки и модели марка автомобиля, белого цвета, управляемое фио Данный факт установлен проведением сверки узлов и агрегатов автомобиля  с данными, указанными в регистрационных документах транспортного средства;</w:t>
      </w:r>
    </w:p>
    <w:p w:rsidR="00A77B3E">
      <w:r>
        <w:t xml:space="preserve">  - фотографией  кузова  автомобиля,  которым управлял наименование организации,  на котором имеется  оттиск  номера  марка автомобиля 0121563»;   </w:t>
      </w:r>
    </w:p>
    <w:p w:rsidR="00A77B3E">
      <w:r>
        <w:t>- видеозаписью, на которой зафиксирован факт подложности государственных номерных знаков;</w:t>
      </w:r>
    </w:p>
    <w:p w:rsidR="00A77B3E">
      <w:r>
        <w:t xml:space="preserve">        - копией свидетельства о регистрации транспортного средства марка автомобиля», государственный регистрационный знак А 485УХ82, 1977 года выпуска, белый цвет,  собственником которого значится фио, выданного дата ОГИБДД адрес;</w:t>
      </w:r>
    </w:p>
    <w:p w:rsidR="00A77B3E">
      <w:r>
        <w:t xml:space="preserve">        - копией паспорта транспортного средства марка автомобиля, государственный регистрационный знак А 485 УХ 82;</w:t>
      </w:r>
    </w:p>
    <w:p w:rsidR="00A77B3E">
      <w:r>
        <w:t xml:space="preserve">          - копией договора купли-продажи автомобиля от дата, заключенного между наименование организации, согласно которому последний  приобрел автомобиль марка автомобиля, государственный регистрационный знак А 485 УХ 82;  </w:t>
      </w:r>
    </w:p>
    <w:p w:rsidR="00A77B3E">
      <w:r>
        <w:t>- копией постановления по делу об административном правонарушении от дата в отношении наименование организации по ч.1 ст. 12.3 КоАП РФ;</w:t>
      </w:r>
    </w:p>
    <w:p w:rsidR="00A77B3E">
      <w:r>
        <w:t>- копией протокола об отстранении от управления транспортным средством от дата;</w:t>
      </w:r>
    </w:p>
    <w:p w:rsidR="00A77B3E">
      <w:r>
        <w:t>- копией протокола о задержании транспортного средства от дата;</w:t>
      </w:r>
    </w:p>
    <w:p w:rsidR="00A77B3E">
      <w:r>
        <w:t>- выпиской из БД ВУ адрес в отношении наименование организации;</w:t>
      </w:r>
    </w:p>
    <w:p w:rsidR="00A77B3E">
      <w:r>
        <w:t xml:space="preserve">- результатами  поиска правонарушений в отношении наименование организации; </w:t>
      </w:r>
    </w:p>
    <w:p w:rsidR="00A77B3E">
      <w:r>
        <w:t xml:space="preserve">        - карточкой учета транспортного средства марка автомобиля государственный регистрационный знак А 485 УХ 82,  1977 года выпуска, белый цвет,  собственником которого значится фио;  </w:t>
      </w:r>
    </w:p>
    <w:p w:rsidR="00A77B3E">
      <w:r>
        <w:t xml:space="preserve">        - карточкой учета транспортного средства марка автомобиля государственный регистрационный знак А адрес 82,  1974 года выпуска, белый цвет,  собственником которого значится  фио  Согласно  данным автоматизированной системы Госавтоинспекции МВД РФ  имеются  сведения о проведении операции по прекращению регистрации транспортного средства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наименование организации соблюдены.</w:t>
      </w:r>
    </w:p>
    <w:p w:rsidR="00A77B3E">
      <w:r>
        <w:t xml:space="preserve">                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В данном случае установлено, что наименование организации фактически  управлял транспортным средством марка автомобиля государственный регистрационный знак А адрес 82,  1974 года выпуска,  регистрация которого была  прекращена дата, то есть  на утилизированном автомобиле, при этом на нем были установлены государственные регистрационные знаки, выданные на другое транспортное средство марка автомобиля, государственный регистрационный знак А 485 УХ 82.</w:t>
      </w:r>
    </w:p>
    <w:p w:rsidR="00A77B3E">
      <w:r>
        <w:t xml:space="preserve">              При таких обстоятельствах  действия наименование организации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 xml:space="preserve">      Так,  в соответствии с п. 2.3.1 Правил дорожного движения перед выездом наименование организации  обязан был проверить соответствие транспортного средства, которым он управлял, Основным положениям, в частности, требованиям пункта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 xml:space="preserve">       Данную обязанность водителя наименование организации не выполнил, номерные знаки  узлов и агрегатов приобретенного автомобиля, а также соответствие государственных регистрационных знаков не проверил как при покупке, так и в последующем при эксплуатации данного  автомобиля.</w:t>
      </w:r>
    </w:p>
    <w:p w:rsidR="00A77B3E">
      <w:r>
        <w:t xml:space="preserve">       Доводы о том, что  наименование организации был сам введен в заблуждение и обманут продавцом, не освобождают его, как водителя транспортного средства,  от  ответственности  за совершение вышеуказанного  правонарушения, поскольку  при должной  внимательности и осмотрительности  он имел возможность выявить  нарушения  в приобретенном автомобиле.</w:t>
      </w:r>
    </w:p>
    <w:p w:rsidR="00A77B3E">
      <w:r>
        <w:t xml:space="preserve">        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наименование организации; его имущественное и семейное положение. Обстоятельством, смягчающим административную ответственность, суд  признает  неумышленную форму вины в совершении правонарушения. Обстоятельством, отягчающим административную ответственность, признается повторное совершение однородных административным правонарушений.</w:t>
      </w:r>
    </w:p>
    <w:p w:rsidR="00A77B3E">
      <w:r>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мировой судья считает необходимым назначить наименование организации наказание в виде лишения права управления транспортными средствами, что соответствует санкции ч. 4 ст. 12.2 КоАП.</w:t>
      </w:r>
    </w:p>
    <w:p w:rsidR="00A77B3E">
      <w:r>
        <w:t xml:space="preserve">         </w:t>
        <w:tab/>
        <w:t>На основании изложенного, руководствуясь ст. ст. 29.10, 29.11 КоАП РФ, мировой судья</w:t>
      </w:r>
    </w:p>
    <w:p w:rsidR="00A77B3E">
      <w:r>
        <w:t>ПОСТАНОВИЛ:</w:t>
      </w:r>
    </w:p>
    <w:p w:rsidR="00A77B3E"/>
    <w:p w:rsidR="00A77B3E">
      <w:r>
        <w:t xml:space="preserve">    фио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 xml:space="preserve">   Разъяснить наименование организации,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22 Алуштинского судебного района (городской адрес) адрес. </w:t>
      </w:r>
    </w:p>
    <w:p w:rsidR="00A77B3E"/>
    <w:p w:rsidR="00A77B3E"/>
    <w:p w:rsidR="00A77B3E"/>
    <w:p w:rsidR="00A77B3E">
      <w:r>
        <w:t>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