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Дело №5-22-225/2019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  Мировой судья судебного участка № 22 Алуштинского судебного района (г.адрес)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ст.6.9.1 КоАП РФ, в отношении фио, паспортные данные зарегистрированного по адресу: адрес;    фактически проживающего по адресу: адрес; гражданина РФ, со средним образованием; официально не  трудоустроенного;  ранее  привлекавшегося к административной ответственности, </w:t>
      </w:r>
    </w:p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выявлено, что фио, проживающий по адресу:  адрес, уклонился от обязанности прохождения  диагностики и профилактических мероприятий в связи с потреблением наркотических средств или психотропных веществ без назначения врача, которая была на него была возложена  постановлением мирового судьи от дата, в течение 20  суток  после вступления постановления в законную силу.  Этим постановлением 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фио  вышеуказанную обязанность не исполнил.</w:t>
      </w:r>
    </w:p>
    <w:p w:rsidR="00A77B3E">
      <w:r>
        <w:t xml:space="preserve">         фио в судебном заседании вину в совершенном правонарушении признал, раскаялся, не отрицал обстоятельств правонарушения, изложенных в протоколе об административном правонарушении; пояснил, что не прошел диагностику в связи с занятостью на  работе. </w:t>
      </w:r>
    </w:p>
    <w:p w:rsidR="00A77B3E">
      <w:r>
        <w:t xml:space="preserve">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       Факт совершения данного правонарушения подтверждается представленными материалами: протоколом об административном правонарушении от дата;  постановлением по делу об административном правонарушении от дата;  рапортами сотрудников полиции, письменными  объяснениями   фио; ответом  ГБУЗ РК «Крымский научно-практический центр наркологии»  от дата, согласно которому фио для прохождения диагностического  обследования в центр не обращался; другими исследованными по делу доказательствами, оснований не доверять которым у  суда не имеется.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  признание вины и раскаяние; наличие инвалидности 3 группы с детства. Как обстоятельство, отягчающие административную ответственность,  суд  учел, что  ранее  фио привлекался к административной ответственности   по ч.1 ст.6.9 КоАП РФ;    </w:t>
      </w:r>
    </w:p>
    <w:p w:rsidR="00A77B3E">
      <w:r>
        <w:t xml:space="preserve">               Судья также приняла во внимание, что фио ранее назначенный административный штраф в размере сумма  оплатил.</w:t>
      </w:r>
    </w:p>
    <w:p w:rsidR="00A77B3E">
      <w:r>
        <w:t xml:space="preserve">               На основании вышеизложенного судья считает  возможным назначить  нарушителю   наказание в виде административного    штрафа в размере 4000руб.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4000руб.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18880491190002591556.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фио</w:t>
      </w:r>
    </w:p>
    <w:p w:rsidR="00A77B3E"/>
    <w:p w:rsidR="00A77B3E">
      <w:r>
        <w:t xml:space="preserve">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