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Дело № 5-22-300 /2018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    Мировой судья судебного участка №22 Алуштинского судебного района (городской адрес)  адрес фио, </w:t>
      </w:r>
    </w:p>
    <w:p w:rsidR="00A77B3E">
      <w:r>
        <w:t xml:space="preserve">с участием лица, в отношении которого ведется дело об административном правонарушении -    фио, </w:t>
      </w:r>
    </w:p>
    <w:p w:rsidR="00A77B3E">
      <w:r>
        <w:t xml:space="preserve"> рассмотрев материал об административном правонарушении,  предусмотренном ст.12.7 ч.2 КоАП РФ,  в отношении    фио,   паспортные данные; гражданина Украины; зарегистрированного по адресу: адрес; со средним техническим образованием; женатого;  работающего ФПЛ адресВ.» адрес водителем; ранее привлекавшегося к административной ответственности,</w:t>
      </w:r>
    </w:p>
    <w:p w:rsidR="00A77B3E">
      <w:r>
        <w:t xml:space="preserve"> </w:t>
      </w:r>
    </w:p>
    <w:p w:rsidR="00A77B3E">
      <w:r>
        <w:t xml:space="preserve">                                                          УСТАНОВИЛ:</w:t>
      </w:r>
    </w:p>
    <w:p w:rsidR="00A77B3E"/>
    <w:p w:rsidR="00A77B3E">
      <w:r>
        <w:tab/>
        <w:t xml:space="preserve">   дата в время  на автодороге «граница с Украиной-Симферополь-Алушта-Ялта» на 988 км +800м адрес водитель фио управлял транспортным средством автомобилем марка автомобиля государственный регистрационный номер АН6886КВ, будучи лишенным права управления транспортными средствами  постановлением суда дата (вступившим в законную силу дата), чем нарушил п.2.1.1 ПДД РФ. Следовательно, совершил административное правонарушение, предусмотренное ст.12.7 ч.2 КоАП РФ. 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совершил правонарушение неумышленно, поскольку не знал о том, что по  решению суда лишен права  управления транспортными средствами и  о необходимости сдать водительское  удостоверение.</w:t>
      </w:r>
    </w:p>
    <w:p w:rsidR="00A77B3E">
      <w:r>
        <w:t xml:space="preserve">               Заслушав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фио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совершенного  правонарушения, с которым правонарушитель был ознакомлен, указав, что нарушил неумышленно;    постановлением  мирового судьи  судебного участка №3 Неклиновского судебного адрес от  дата  (вступившим в законную силу дата) о  привлечении   фио к административной ответственности по  ч.4 ст.12.15  КоАП РФ и  назначении  ему административного наказания в виде  лишения права управления транспортным средством на  срок  4 месяца, в котором ему  была разъяснена обязанность сдать  водительское удостоверение;  протоколом   об изъятии вещей и документов от дата, согласно которому  водительское удостоверение было изъято у   фио дата.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Мировой судья, приходит к выводу о наличии в действиях  фио     состава административного правонарушения, предусмотренного ст. 12.7  ч.2 КоАП РФ, что подтверждается представленными материалами. </w:t>
      </w:r>
    </w:p>
    <w:p w:rsidR="00A77B3E">
      <w:r>
        <w:t xml:space="preserve">       В данном случае дата  фио привлекался к административной ответственности по ст.12.27 ч.3 КоАП РФ  и ему было назначено административное наказание в виде лишения права управления транспортными средствами на  срок   4 месяца.</w:t>
      </w:r>
    </w:p>
    <w:p w:rsidR="00A77B3E">
      <w:r>
        <w:t xml:space="preserve">       Доводы   фио о том, что он  не знал о рассмотрении вышеуказанного дела  и  привлечении  его к ответственности по ст.12.15 ч.4 КоАП РФ,  суд считает неубедительными и не имеющими правового значения. Из представленного постановления по делу об административном правонарушении  от дата усматривается, что   фио был  надлежащим образом извещен о времени и месте  рассмотрения дела; ходатайств от него не поступало. Следовательно, фио бесспорно знал о рассмотрении в отношении него вышеуказанного  дела. </w:t>
      </w:r>
    </w:p>
    <w:p w:rsidR="00A77B3E">
      <w:r>
        <w:t xml:space="preserve">       Тем самым,  фио  продолжал управлять транспортным средством, будучи  лишенным  права  управления; водительское удостоверение  было  изъято только дата, что говорит о том, что   фио уклоняется от исполнения наказания, наложенного постановлением суда от  дата.   </w:t>
      </w:r>
    </w:p>
    <w:p w:rsidR="00A77B3E">
      <w:r>
        <w:t xml:space="preserve">       Санкция ст.12.7  ч.2 КоАП РФ  предусматривает административное наказание в виде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          При назначении наказания суд в соответствии со ст. ст. 4.1- 4.3  КоАП РФ  учитывает характер совершенного  административного правонарушения,  объектом которого является безопасность дорожного движения, жизнь и здоровье граждан; личность  правонарушителя, его имущественное  и семейное положение;  обстоятельство, смягчающее административную ответственность - его раскаяние и признание вины, неумышленную форму вины; обстоятельство, отягчающее административную ответственность - повторное совершение однородного административного правонарушения.  </w:t>
      </w:r>
    </w:p>
    <w:p w:rsidR="00A77B3E">
      <w:r>
        <w:t xml:space="preserve">               Судья  также учла, что фио является гражданином Украины, где  имеет постоянное место жительства и работы; не имеет постоянного места жительства на адрес; является пенсионером по возрасту (дата). К лицам, в отношении которых в соответствии с  КоАП РФ не может применяться административный арест,   не относится.</w:t>
      </w:r>
    </w:p>
    <w:p w:rsidR="00A77B3E">
      <w:r>
        <w:t xml:space="preserve">  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ч.2 ст.12.7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 ст.12.7 ч.2 КоАП РФ, и назначить ему наказание в виде   административного ареста сроком на 1 (одни) сутки.</w:t>
      </w:r>
    </w:p>
    <w:p w:rsidR="00A77B3E">
      <w:r>
        <w:t xml:space="preserve">                Срок ареста исчислять с время 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</w:t>
      </w:r>
    </w:p>
    <w:p w:rsidR="00A77B3E">
      <w:r>
        <w:t xml:space="preserve"> 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