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5-22-313/2023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с участием лица, в отношении которого ведется дело об административном правонарушении  – фио</w:t>
      </w:r>
    </w:p>
    <w:p w:rsidR="00A77B3E">
      <w:r>
        <w:t xml:space="preserve">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зарегистрированного и  проживающего по адресу: адрес; гражданин РФ,  паспортные данные, работающего водителем наименование организации (адрес,  состоящего в зарегистрированном браке, имеющего на иждивении троих малолетних детей,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ч.1 ст. 12.29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не  знал о существовании штрафа, по почте ничего не приходило, в мобильном приложении оповещение о задолженности не приходило. Штрафы оплачивает своевременно. Просил вынести наказание в виде штрафа, обязался оплатить.</w:t>
      </w:r>
    </w:p>
    <w:p w:rsidR="00A77B3E">
      <w:r>
        <w:t xml:space="preserve">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копией постановления от дата № 18810082220000916758 о привлечении фио  к административной ответственности по ч.1 ст. 12.29 КоАП РФ, которое вручено ему под роспись; сведениями об отсутствии оплаты штрафа;  карточкой операций с водительским удостоверением фио; результатами поиска административных правонарушений в отношении фио; копией паспорта фио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обстоятельствами, смягчающими административную ответственность, является признание вины, нахождение на иждивении троих малолетних детей;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</w:t>
      </w:r>
    </w:p>
    <w:p w:rsidR="00A77B3E">
      <w:r>
        <w:t xml:space="preserve">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0410760300225003132320188; назначение платежа: «штраф по делу об административном правонарушении по постановлению № 5-22-313/2023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 Мировой судья</w:t>
        <w:tab/>
        <w:tab/>
        <w:tab/>
        <w:t xml:space="preserve">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