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5-22-341/2019</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проживающего по адресу: адрес; гражданина РФ; официально не трудоустроенного; со средним техническим  образованием;  не состоящего в зарегистрированном браке; ранее не привлекавшегося к административной ответственности,</w:t>
      </w:r>
    </w:p>
    <w:p w:rsidR="00A77B3E"/>
    <w:p w:rsidR="00A77B3E">
      <w:r>
        <w:t xml:space="preserve">                                                         УСТАНОВИЛ:</w:t>
      </w:r>
    </w:p>
    <w:p w:rsidR="00A77B3E">
      <w:r>
        <w:t xml:space="preserve">        дата в время на автодороге по адресу: адрес, около дома №1, водитель   фио, управляя автомобилем марки «Форд Скорпио»   государственный регистрационный знак Е018АР82, при наличии признаков опьянения (запах алкоголя  изо рта,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с нарушением согласен;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  </w:t>
      </w:r>
    </w:p>
    <w:p w:rsidR="00A77B3E">
      <w:r>
        <w:t>- Актом освидетельствования на состояние  алкогольного опьянения от дата, в котором указано, что  это  освидетельствование не проводилось в связи с отказом водителя пройти  данное освидетельствование;  в Акте  фио указал, что продувать на месте отказывается;</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при помощи прибора Алкотектора,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карточкой операции с ВУ на гражданина   фио,</w:t>
      </w:r>
    </w:p>
    <w:p w:rsidR="00A77B3E">
      <w:r>
        <w:t xml:space="preserve">           - результатами поиска из Базы данных ГИБДД  административных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факт совершения административного правонарушения, предусмотренного ч.1 ст.12.26 КоАП РФ,  признал.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18810491191500001112.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