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№ 5-22-325/2023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Мировой судья судебного участка №22 Алуштинского судебного района (городской адрес) адрес фио, </w:t>
      </w:r>
    </w:p>
    <w:p w:rsidR="00A77B3E">
      <w:r>
        <w:t xml:space="preserve">рассмотрев материал об административном правонарушении, предусмотренном ст.20.21  КоАП РФ, в отношении  Костерного фио, паспортные данные гражданина РФ; паспортные данные; не работающего; не состоящего в зарегистрированном браке; ранее  не привлекавшегося к административной ответственности, </w:t>
      </w:r>
    </w:p>
    <w:p w:rsidR="00A77B3E"/>
    <w:p w:rsidR="00A77B3E">
      <w:r>
        <w:t xml:space="preserve">                                                                        УСТАНОВИЛ :</w:t>
      </w:r>
    </w:p>
    <w:p w:rsidR="00A77B3E"/>
    <w:p w:rsidR="00A77B3E">
      <w:r>
        <w:t xml:space="preserve">дата в время гражданин фио в общественном месте по адресу: адрес,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 изо рта, он шатался из стороны в сторону, имел неопрятный внешний вид.  Тем самым, совершил административное правонарушение, предусмотренное ст.20.21 КоАП РФ.  </w:t>
      </w:r>
    </w:p>
    <w:p w:rsidR="00A77B3E">
      <w:r>
        <w:t xml:space="preserve">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Просил строго не наказывать и применить  наказание в виде штрафа. </w:t>
      </w:r>
    </w:p>
    <w:p w:rsidR="00A77B3E">
      <w:r>
        <w:t>Заслушав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</w:t>
        <w:tab/>
        <w:t xml:space="preserve"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фио был ознакомлен и согласен; копией протокола об административном задержании от дата; листом ознакомления с правами; копией справки по форме №1 в отношении фио; протоколом о доставлении лица, совершившего административное правонарушение от дата; протоколом от дата о направлении фио на медицинское освидетельствование на состояние опьянения; актом медицинского освидетельствования на состояние опьянения №78 от дата, согласно которого освидетельствование не проводилось в связи с отказом фио от его прохождения; справкой от дата о возможности фио содержаться в условиях КАЗ; справкой на физическое лицо; рапортом сотрудника полиции от дата. </w:t>
      </w:r>
    </w:p>
    <w:p w:rsidR="00A77B3E">
      <w:r>
        <w:t xml:space="preserve">         </w:t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</w:t>
        <w:tab/>
        <w:t>Совокупность указанных выше доказательств позволяет сделать вывод о том, что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</w:t>
        <w:tab/>
        <w:t xml:space="preserve">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Обстоятельств, отягчающих административную ответственность, судом не установлено.   </w:t>
      </w:r>
    </w:p>
    <w:p w:rsidR="00A77B3E">
      <w:r>
        <w:t xml:space="preserve">         </w:t>
        <w:tab/>
        <w:t xml:space="preserve">На основании  вышеизложенного, исходя из конкретных обстоятельств дела, с учетом того, что  фио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</w:t>
        <w:tab/>
        <w:t>Руководствуясь ст.ст. 29.9, 29.10, 29.11 КоАП РФ,</w:t>
      </w:r>
    </w:p>
    <w:p w:rsidR="00A77B3E"/>
    <w:p w:rsidR="00A77B3E">
      <w:r>
        <w:t xml:space="preserve">                                                            П О С Т А Н О В И Л :</w:t>
      </w:r>
    </w:p>
    <w:p w:rsidR="00A77B3E">
      <w:r>
        <w:t xml:space="preserve">               Признать Костерного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УИН: 0410760300225003252320130; назначение платежа: «штраф по делу об административном правонарушении по постановлению № 5-22-325/2023                           от дата».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Мировой судья                                                                     фио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