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5-22-376/2020</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 xml:space="preserve">Директор наименование организации фио не представила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10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представлялись. </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извещена надлежащим образом, судебная повестка вручена дата, о причинах своей неявки суд не уведомила.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В данном случае срок предоставления сведений по форме СЗВ-М «Исходная» за дата не позднее дата. Фактически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10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представлялись.</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проколом проверки,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 уведомлением о переносе сроков рассмотрения.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 :</w:t>
      </w:r>
    </w:p>
    <w:p w:rsidR="00A77B3E"/>
    <w:p w:rsidR="00A77B3E">
      <w:r>
        <w:tab/>
        <w:t>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