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Дело № 5-22- 377 /2017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 зарегистрированного и  проживающего по адресу: адрес; гражданина РФ; со  средним техническим образованием; женатого; имеющего на иждивении одного несовершеннолетнего ребенка; работающего   у наименование организации   адрес   водителем;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ст.12.5 КоАП РФ  и подвергнут административному штрафу в размере сумма, 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 забыл по  него; обязался   оплатить штраф в ближайшее время.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был ознакомлен;  определением   об исправлении описок, опечаток, арифметических  ошибок от дата, которое  было вручено фио;  постановлением по делу об административном правонарушении от дата   инспектора ДПС ОГИБДД ОМВД  России  по адрес, которым  фио был привлечен к административной ответственности по ч.1 ст.12.5 КоАП РФ и подвергнут административному штрафу в размере сумма,  постановление вступило в силу дата; сведениями  об оплате  штрафа  в «ГИС ГМС»  и сведениями  о результатах поиска  правонарушений, из которых усматривается, что до настоящего времени  штраф, назначенный этим постановлением не оплачен;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принял во внимание, что  фио имеет  постоянное  место работы.  </w:t>
      </w:r>
    </w:p>
    <w:p w:rsidR="00A77B3E">
      <w:r>
        <w:t xml:space="preserve">                В качестве обстоятельств, смягчающих административную ответственность, суд  учел признание фио вины и раскаяние в содеянном;  наличие на иждивении несовершеннолетнего ребенка. </w:t>
      </w:r>
    </w:p>
    <w:p w:rsidR="00A77B3E">
      <w:r>
        <w:t xml:space="preserve">               Обстоятельств, отягчающих административную ответственность, суд  по делу не усматривает.</w:t>
      </w:r>
    </w:p>
    <w:p w:rsidR="00A77B3E">
      <w:r>
        <w:t xml:space="preserve">      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административного 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фио, паспортные данные,    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ЮГУ ЦБ РФ, БИК телефон КБК 18811643000016000140  УИН  18810491171500002479.</w:t>
      </w:r>
    </w:p>
    <w:p w:rsidR="00A77B3E">
      <w:r>
        <w:t xml:space="preserve">        Постановление может быть обжаловано в Алуштинский городской суд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