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5-22-590/2019</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Генеральный директор наименование организации фио,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судебными повестками по месту жительства и по месту нахождения организации. Судебные повестки возвращены в суд не врученными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уведомлением о составлении протокола об административном правонарушении, реестром отправленных писем, отчетом об отслеживании почтовых отправлений,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