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№ 05-22-16/2017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данные, адрес, зарегистрированного  по адресу:  адрес; фактически проживающего по адресу: адрес; русского; гражданина РФ; с неполным средним образованием; холостого; имеющего  одного несовершеннолетнего ребенка;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фио в общественном месте по адресу: адрес около дома №28,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был  неопрятно, имел неопрятный внешний вид, невнятную речь.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№140536 об административном правонарушении от дата; письменными объяснениями очевидца совершенного административного правонарушения 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фио  находился 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 (имеет на иждивении несовершеннолетнего ребенка, паспортные данные;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1000руб.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18880491170001405637.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