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5-22-421/2018</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главного консультанта, старшего государственного инспектора отдела по надзору в нефтегазовом комплексе Службы по экологическому и технологическому надзору адрес фио,</w:t>
      </w:r>
    </w:p>
    <w:p w:rsidR="00A77B3E">
      <w:r>
        <w:t xml:space="preserve">  законного представителя  юридического лица, в отношении которого ведется дело об административном правонарушении  -  директора  наименование организации фио,</w:t>
      </w:r>
    </w:p>
    <w:p w:rsidR="00A77B3E">
      <w:r>
        <w:t>рассмотрев в открытом судебном заседании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наименование организации, находящегося по адресу: адрес,</w:t>
      </w:r>
    </w:p>
    <w:p w:rsidR="00A77B3E">
      <w:r>
        <w:t xml:space="preserve">                                                                             У С Т А Н О В И Л:</w:t>
      </w:r>
    </w:p>
    <w:p w:rsidR="00A77B3E">
      <w:r>
        <w:t xml:space="preserve">         Юридическое лицо - наименование организации совершило административное правонарушение, предусмотренное  ст.19.7 КоАП РФ, а именно не в полном объеме представило сведения и документы на мотивированный запрос о предоставлении сведений и документов от дата №09-11/9/975, представление которых необходимо для рассмотрения в ходе проведения внеплановой документарной поверки документов на основании приказа Крымтехнадзора от дата № 68-кн в орган, осуществляющий государственный контроль (надзор). Тем самым, нарушило требования части 5 статьи 11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77B3E">
      <w:r>
        <w:t xml:space="preserve">       В судебное заседание явился законный представитель юридического лица фио,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признал свою вину в совершении правонарушения; просил строго не наказывать, пояснив, что правонарушение совершено впервые, обещал впредь  не допускать подобных нарушений.</w:t>
      </w:r>
    </w:p>
    <w:p w:rsidR="00A77B3E">
      <w:r>
        <w:t xml:space="preserve">       В судебное заседание явилась представитель Службы по экологическому и технологическому надзору адрес фио, которая поддержала обстоятельства, изложенные в   протоколе об административном  правонарушении, на строгом наказании не настаивала.</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частью 5 статьи 11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77B3E">
      <w:r>
        <w:t xml:space="preserve">   </w:t>
      </w:r>
    </w:p>
    <w:p w:rsidR="00A77B3E">
      <w:r>
        <w:t xml:space="preserve">        В рамках проведения внеплановой документарной проверки   на основании приказа Крымтехнадзора от дата № 68-кн  в соответствии с частью 4 статьи 11 Федерального закона №294-ФЗ в адрес наименование организации Крымтехнадзором был направлен мотивированный запрос (исх. от дата № 09-11/9/745) о предоставлении документов, необходимых для соблюдения требований законодательства в области промышленной безопасности; мотивированный запрос получен лично директором наименование организации фио  дата.</w:t>
      </w:r>
    </w:p>
    <w:p w:rsidR="00A77B3E">
      <w:r>
        <w:t xml:space="preserve">                 По состоянию на дату окончания внеплановой документарной проверки и составления акта проверки (дата) документы и материалы, указанные в мотивированном запросе Крымтехнадзора, и необходимые для проверки соблюдения субъектом хозяйствования требований действующего законодательства, наименование организации представлены не в полном объеме, что повлекло за собой негативные последствия, выразившиеся в отсутствии возможности у органа государственного контроля (надзора) сделать выводы о наличии либо отсутствии нарушения законодательства в области промышленной безопасности.</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p>
    <w:p w:rsidR="00A77B3E">
      <w:r>
        <w:t xml:space="preserve">        В данном случае факт совершения  юридическим лицом  административного правонарушения, предусмотренного ст.19.7  КоАП РФ, и ее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директор наименование организации фио  был  ознакомлен в протоколом и с ним согласен,  </w:t>
      </w:r>
    </w:p>
    <w:p w:rsidR="00A77B3E">
      <w:r>
        <w:t>- приказом о проведении внеплановой документальной проверки юридического лица;</w:t>
      </w:r>
    </w:p>
    <w:p w:rsidR="00A77B3E">
      <w:r>
        <w:t>- мотивированным запросом о предоставлении сведений и документов;</w:t>
      </w:r>
    </w:p>
    <w:p w:rsidR="00A77B3E">
      <w:r>
        <w:t>- копией письма в адрес  наименование организации;</w:t>
      </w:r>
    </w:p>
    <w:p w:rsidR="00A77B3E">
      <w:r>
        <w:t>- актом проверки Службой по экологическому и технологическому надзору адрес;</w:t>
      </w:r>
    </w:p>
    <w:p w:rsidR="00A77B3E">
      <w:r>
        <w:t>- копией свидетельства о регистрации опасных производственных объектов, эксплуатируемых наименование организации;</w:t>
      </w:r>
    </w:p>
    <w:p w:rsidR="00A77B3E">
      <w:r>
        <w:t>- копией Устава наименование организации;</w:t>
      </w:r>
    </w:p>
    <w:p w:rsidR="00A77B3E">
      <w:r>
        <w:t>- выпиской из Единого государственного реестра юридических лиц, из которой усматривается, что вышеуказанная общественная организация зарегистрирована в качестве юридического лица, директором общества является фио</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юридическим лицом административного правонарушения; степень вины правонарушителя; имущественное и финансовое положение юридического лица;   совершение административного правонарушения впервые.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Судья учла положения ст.3.4 КоАП РФ, в соответствии с которыми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юридическому лицу за впервые совершенное  правонарушение наказание в пределах санкции, установленной  статьей, виде  предупреждения.</w:t>
      </w:r>
    </w:p>
    <w:p w:rsidR="00A77B3E">
      <w:r>
        <w:t xml:space="preserve">                 Руководствуясь  ст.29.9, 29.10, 29.11 КоАП РФ, мировой судья</w:t>
      </w:r>
    </w:p>
    <w:p w:rsidR="00A77B3E">
      <w:r>
        <w:t xml:space="preserve">                                                             П О С Т А Н О В И Л :</w:t>
      </w:r>
    </w:p>
    <w:p w:rsidR="00A77B3E">
      <w:r>
        <w:t xml:space="preserve">        Признать юридическое лицо - наименование организации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