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5-22-413/2017</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защитника  юридического лица  наименование организации - адвоката фио,</w:t>
      </w:r>
    </w:p>
    <w:p w:rsidR="00A77B3E">
      <w:r>
        <w:t>рассмотрев дело об административном правонарушении, предусмотренном ст.13.38 Кодекса Российской Федерации об административных правонарушениях (далее - КоАП РФ),  в отношении юридического лица - наименование организации, находящегося  по адресу: адрес,</w:t>
      </w:r>
    </w:p>
    <w:p w:rsidR="00A77B3E">
      <w:r>
        <w:t xml:space="preserve">                                                               У С Т А Н О В И Л:</w:t>
      </w:r>
    </w:p>
    <w:p w:rsidR="00A77B3E">
      <w:r>
        <w:t xml:space="preserve">      Согласно поступившему протоколу об административном правонарушении от дата юридическое лицо - наименование организации  (далее –  юридическое лицо, общество)   в нарушение пункта 5 статьи 60 Федерального закона от дата № 126-ФЗ «О связи»  не осуществило уплату обязательных отчислений (неналоговых платежей) в резерв универсального обслуживания за адрес дата в установленный законом срок – не позднее дата. Тем самым, своим бездействием юридическое лицо совершило несвоевременную уплату оператором сети связи общего пользования обязательных отчислений (неналоговых платежей) в резерв универсального обслуживания, то есть административное правонарушение, предусмотренное статьей 13.38 КоАП  РФ.  </w:t>
      </w:r>
    </w:p>
    <w:p w:rsidR="00A77B3E"/>
    <w:p w:rsidR="00A77B3E">
      <w:r>
        <w:t xml:space="preserve">                При рассмотрении дела защитник  юридического лица  наименование организации - адвокат фио  не оспаривал вину юридического лица в совершении административного правонарушения и не отрицал, обстоятельств правонарушения, изложенных в протоколе об административном правонарушении. Просил учесть, что норма, по которой юридическое лицо привлекается к административной ответственности, введена в действие  Федеральным законом от дата № 75-ФЗ; у юридического  лица не было умысла на совершение противоправных действий; административное правонарушение совершено впервые. Просил учесть, что на момент составления протокола об административном правонарушении  допущенное  нарушение было  устранено -   обязательные отчисления за адрес дата были  перечислены   в резерв универсального обслуживания  дата. В последующем юридическое лицо аналогичное правонарушение не допускало,  своевременно перечислило отчисления за адрес дата.  Кроме того,  при назначении наказания просил принять во внимание, что  юридическое лицо относится к  субъектам малого предпринимательства; учесть социально-значимую направленность деятельности  юридического лица; многочисленные  награды  за  многолетний добросовестный труд, высокий профессионализм, активное участие в различных общественных, патриотических, благотворительных мероприятиях. По указанным основаниям просил суд  признать совершенное административное правонарушение малозначительным либо заменить наказание на предупреждение.</w:t>
      </w:r>
    </w:p>
    <w:p w:rsidR="00A77B3E">
      <w:r>
        <w:t xml:space="preserve">                 Заслушав защитника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статьи 13.38 КоАП РФ (введенной в действие  Федеральным законом от дата №75-ФЗ)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 влечет наложение административного штрафа на юридических лиц в размере от пятидесяти тысяч до сумма прописью.</w:t>
      </w:r>
    </w:p>
    <w:p w:rsidR="00A77B3E">
      <w:r>
        <w:t xml:space="preserve">                В силу пункта 5 статьи 60 Федерального закона от дата №126-ФЗ (ред. от дата) «О связи»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A77B3E">
      <w:r>
        <w:t xml:space="preserve">                наименование организации - оператор связи сети общего пользования, оказывающий услуги связи  на основании лицензий, выданных Федеральной службой по надзору в сфере связи, информационных технологий и массовых коммуникаций №131224, №131225, №131226. </w:t>
      </w:r>
    </w:p>
    <w:p w:rsidR="00A77B3E">
      <w:r>
        <w:t xml:space="preserve">                Согласно лицензионным требованиям к вышеназванным лицензиям лицензиат  обязан предоставлять сведения о базе расчета обязательных отчислений (неналоговых платежей) в резерв универсального обслуживания в порядке и по форме, которые установлены федеральным органом исполнительной власти в области связи. </w:t>
      </w:r>
    </w:p>
    <w:p w:rsidR="00A77B3E">
      <w:r>
        <w:t xml:space="preserve">                В данном случае факт совершения наименование организации     административного правонарушения, предусмотренного ст.13.38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составленным в присутствии законного представителя юридического лица, с которым представитель был ознакомлен,  </w:t>
      </w:r>
    </w:p>
    <w:p w:rsidR="00A77B3E">
      <w:r>
        <w:t>- уведомлением  о составлении протокола об административном правонарушении;</w:t>
      </w:r>
    </w:p>
    <w:p w:rsidR="00A77B3E">
      <w:r>
        <w:t>- письмом Федерального  агентства связи (Россвязь) от дата,  адресованным  Управлению Роскомнадзора по адрес и адрес, в котором указано, что в соответствии  с регламентом взаимодействия Россвязи и Роскомнадзора при осуществлении контроля и надзора за исполнением операторами универсального обслуживания  требований  нормативных правовых актов, регулирующих оказание универсальных услуг связи, и договоров  об условиях оказания универсальных услуг  связи на  адрес, а также за исполнением  операторами  связи требований об обязательных отчислениях (неналоговых платежах) в резерв  универсального обслуживания, Федеральное агентство связи выявило операторов  связи, не осуществивших  уплату в установленные   Федеральным законом от дата №126-ФЗ  «О связи» сроки  вышеуказанных обязательных отчислений за адрес дата, в отношении которых направляет  информацию для возбуждения в соответствии со ст.28.1 КоАП РФ административного производства;</w:t>
      </w:r>
    </w:p>
    <w:p w:rsidR="00A77B3E">
      <w:r>
        <w:t xml:space="preserve">- справкой по состоянию на дата о неуплате оператором сети связи общего пользования - наименование организации - обязательных отчислений (неналоговых платежей) в резерв универсального обслуживания  за  адрес дата (приложение к вышеуказанному письму Россвязи); </w:t>
      </w:r>
    </w:p>
    <w:p w:rsidR="00A77B3E">
      <w:r>
        <w:t>-  лицензиями №131224, №131225, №131226, выданными Федеральной службой по надзору в сфере связи, информационных технологий и массовых коммуникаций юридическому лицу -  наименование организации;</w:t>
      </w:r>
    </w:p>
    <w:p w:rsidR="00A77B3E">
      <w:r>
        <w:t xml:space="preserve"> -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Защитник юридического лица вышеуказанные доказательства  надзорного органа не опроверг; не отрицал, обстоятельств правонарушения, изложенных в протоколе об административном правонарушении.  </w:t>
      </w:r>
    </w:p>
    <w:p w:rsidR="00A77B3E">
      <w:r>
        <w:t xml:space="preserve">      Тем самым, в судебном заседании  установлено, что обществом не принято всех зависящих от него мер по соблюдению условий лицензии и не доказано, что у него не имелось возможности для соблюдения  требований закона.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Таким образом, установлены все обстоятельства, подлежащие выяснению по делу в силу статьи  26.1  КоАП РФ.</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ст.13.38 КоАП РФ - несвоевременная уплата оператором сети связи общего пользования обязательных отчислений (неналоговых платежей) в резерв универсального обслуживания с нарушением требований пункта 5 статьи 60 Федерального закона от дата № 126-ФЗ «О связи».  </w:t>
      </w:r>
    </w:p>
    <w:p w:rsidR="00A77B3E">
      <w:r>
        <w:t xml:space="preserve">   Санкция данной статьи предусматривает административное наказание в виде  административного штрафа на юридических лиц в размере от пятидесяти тысяч до сумма прописью.   </w:t>
      </w:r>
    </w:p>
    <w:p w:rsidR="00A77B3E">
      <w:r>
        <w:t xml:space="preserve">     В пункте 21 Постановления Пленума Верховного Суда РФ от дата № 5 (в ред. от дата) «О некоторых вопросах, возникающих у судов при применении Кодекса Российской Федерации об административных правонарушениях» указано, что при решении вопроса о назначении вида и размера административного наказания судье необходимо учитывать, что Кодекс РФ об административных правонарушениях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учётом характера совершённого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Кодекса РФ об административных правонарушениях.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Кодекса РФ об административных правонарушениях.</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силу части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и финансовое положение юридического лица. Судья приняла во внимание совершение административного правонарушения впервые;  то обстоятельство, что на момент составления  протокола об административном правонарушении    допущенное  нарушение было  устранено -   обязательные отчисления за адрес дата были  перечислены   в резерв универсального обслуживания дата. В качестве обстоятельств, смягчающих административную ответственность, судья учла признание вины; социально-значимую направленность деятельности  юридического лица; многочисленные  награды  за  многолетний добросовестный труд, высокий профессионализм, активное участие в различных общественных, патриотических, благотворительных мероприятиях. Обстоятельств, отягчающих административную ответственность, суд по делу не усматривает.  </w:t>
      </w:r>
    </w:p>
    <w:p w:rsidR="00A77B3E">
      <w:r>
        <w:t xml:space="preserve">     Судья также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КоАП РФ; ранее юридическое лицо не совершало аналогичные административные правонарушения;   ст.13.38  КоАП РФ не входит в перечень исключений, предусмотренных ч. 2 ст.3.4 и ч. 2 ст. 4.1.1  КоАП РФ.</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При  этом  в силу положений ст.2.9 КоАП РФ, исходя из конкретных обстоятельств дела,  характера совершенного юридическим лицом административного правонарушения, судья не усматривает оснований для признания данного административного правонарушения малозначительным и  освобождения лица, совершившего административное правонарушение, от административной ответственности.</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ст.13.38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p w:rsidR="00A77B3E">
      <w:r>
        <w:t xml:space="preserve"> Мировой судья                                                     фио</w:t>
      </w:r>
    </w:p>
    <w:p w:rsidR="00A77B3E"/>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