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Дело № 5-22-426 /2020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Мировой судья судебного участка № 22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 фио Дамед-Оглы, паспортные данные гражданина РФ; со средним образованием,   зарегистрированного и проживающего по адресу: адрес;  не  состоящего в зарегистрированном браке;  работающего в  организации «МотоРент» адрес механиком; ранее привлекавшегося к административной ответственности, 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фиоО. дата был привлечен к административной ответственности по   ст.6.1.1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 фиоО.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с временными материальными трудностями и отсутствием постоянной работы и заработка.  За предоставлением рассрочки или отсрочки уплаты штрафа к мировому судье, назначившему наказание,  не обращался, поскольку не знал об этом.  Просил строго не наказывать. Обязался исправиться и оплатить назначенные штрафы.      </w:t>
      </w:r>
    </w:p>
    <w:p w:rsidR="00A77B3E">
      <w:r>
        <w:t xml:space="preserve">        Заслушав  фиоО.,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Факт совершения  фиоО.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правонарушитель был ознакомлен;  постановлением по делу об административном правонарушении от дата, которым фиоО. был привлечен к административной ответственности по  ст.6.1.1 КоАП РФ  и подвергнут административному штрафу в размере сумма,   постановление вступило в силу дата; постановлением о возбуждении  исполнительного производства  от дата; письменными объяснениями фиоО., в которых он признал факт неуплаты административного штрафа в установленный  законом срок.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Тем  самым по делу установлено, что фиоО. не уплатил  в установленный законом 60-дневный срок административный штраф; при этом в постановлении  суда о наложении штрафа  он был предупрежден, что может быть привлечен к  административной ответственности по ч.1 ст.20.25 КоАП РФ. </w:t>
      </w:r>
    </w:p>
    <w:p w:rsidR="00A77B3E">
      <w:r>
        <w:t xml:space="preserve">                За предоставлением рассрочки или отсрочки уплаты штрафа к мировому судье, назначившему наказание,  правонарушитель также не обращался, хотя такого права  был не лишен.  </w:t>
      </w:r>
    </w:p>
    <w:p w:rsidR="00A77B3E">
      <w:r>
        <w:t xml:space="preserve">                Оценивая собранные по делу доказательства, судья считает, что вина  фиоО. 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 судом не установлено. Сведений о том, что   фиоО.  является злостным нарушителем общественного порядка, не имеется. </w:t>
      </w:r>
    </w:p>
    <w:p w:rsidR="00A77B3E">
      <w:r>
        <w:t xml:space="preserve">                </w:t>
      </w:r>
    </w:p>
    <w:p w:rsidR="00A77B3E">
      <w:r>
        <w:t xml:space="preserve">                На  основании  вышеизложенного  мировой судья считает возможным  назначить    фиоО.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Дамед-Оглы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в  размере сумма (сумма прописью).  </w:t>
      </w:r>
    </w:p>
    <w:p w:rsidR="00A77B3E">
      <w:r>
        <w:t xml:space="preserve">        Квитанцию об уплате административного штрафа следует представить в  судебный участок № 22 Алуштинского судебного района (городской адрес)  адрес.</w:t>
      </w:r>
    </w:p>
    <w:p w:rsidR="00A77B3E">
      <w:r>
        <w:t xml:space="preserve">                  Разъяснить лицу, привлеченному к административной ответственности, что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телефон телефон.  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