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5-22-175/2021</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с участием лица, привлекаемого к административной ответственности – фио,</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бухгалтера по расчетно-кассовым операциям наименование организации фио, паспортные данные гражданки РФ; паспортные данные; с высшим образованием; зарегистрированной и проживающей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бухгалтером по расчетно-кассовым операциям наименование организации, расположенного по адресу: адрес, в нарушение п.п.4 п. 1 ст. 23 НК РФ, не представила своевременно в налоговый орган по месту учета расчет по страховым взносам за адрес дата. Тем самым совершила административное правонарушение, предусмотренное ст.15.5 КоАП РФ.</w:t>
      </w:r>
    </w:p>
    <w:p w:rsidR="00A77B3E">
      <w:r>
        <w:t xml:space="preserve">      В судебное заседание явилась фио Ей разъяснены права и обязанности, предусмотренные КоАП РФ, положения ст.51 Конституции РФ;  с  материалами дела была ознакомлена; ходатайств и отводов не заявила; с протоколом об административном правонарушении согласилась, вину признала, просила учесть, что правонарушение совершено впервые и строго не наказывать.</w:t>
      </w:r>
    </w:p>
    <w:p w:rsidR="00A77B3E">
      <w:r>
        <w:t xml:space="preserve">                Заслушав фио, исследовав материалы дела об административном правонарушении, судья приходит к следующему:               </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она указала, что с протоколом согласна; уведомлением о составлении протокола; решением № 1712 от дата, актом налоговой проверки № 1438 от дата, сведениями из базы «АИС Налог», копией приказа о приеме на работу фио в должность бухгалтера по расчетно-кассовым операциям, копией должностной инструкции,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согласие с протоколом;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бухгалтера по расчетно-кассовым операциям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