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5-22-474/2023</w:t>
      </w:r>
    </w:p>
    <w:p w:rsidR="00A77B3E">
      <w:r>
        <w:t xml:space="preserve">                           ПОСТАНОВЛЕНИЕ</w:t>
      </w:r>
    </w:p>
    <w:p w:rsidR="00A77B3E">
      <w:r>
        <w:t xml:space="preserve">                          по делу об административном правонарушении</w:t>
      </w:r>
    </w:p>
    <w:p w:rsidR="00A77B3E">
      <w:r>
        <w:t xml:space="preserve">дата                                                                      адрес     </w:t>
      </w:r>
    </w:p>
    <w:p w:rsidR="00A77B3E">
      <w:r>
        <w:t xml:space="preserve">           Мировой судья судебного участка №23 Алуштинского судебного района (городской адрес) адрес фио, </w:t>
      </w:r>
    </w:p>
    <w:p w:rsidR="00A77B3E">
      <w:r>
        <w:t xml:space="preserve">           с участием  защитника  фиоБ. - фио представившего удостоверение № 1379, выданное  дата, действующего на основании ордера № 23 от дата,</w:t>
      </w:r>
    </w:p>
    <w:p w:rsidR="00A77B3E">
      <w:r>
        <w:t xml:space="preserve">           рассмотрев материал об административном правонарушении, предусмотренном ч.1  ст.12.8  КоАП РФ, в отношении:</w:t>
      </w:r>
    </w:p>
    <w:p w:rsidR="00A77B3E">
      <w:r>
        <w:t xml:space="preserve">           Усеинова Эбу-Бекира Усеиновича, паспортные данные  зарегистрированного и проживающего по адресу: адрес; гражданина РФ; паспортные данные; не женатого; работающего наименование организации; ранее не привлекавшегося к административной ответственности,</w:t>
      </w:r>
    </w:p>
    <w:p w:rsidR="00A77B3E"/>
    <w:p w:rsidR="00A77B3E">
      <w:r>
        <w:t xml:space="preserve">                                                                 УСТАНОВИЛ:</w:t>
      </w:r>
    </w:p>
    <w:p w:rsidR="00A77B3E"/>
    <w:p w:rsidR="00A77B3E">
      <w:r>
        <w:t xml:space="preserve">          дата, фио совершил административное правонарушение, предусмотренное ч.1 ст.12.8  КоАП РФ, а именно: дата в время на автодороге   по адресу: адрес, водитель фио управлял транспортным средством «ДЭУ Ланос», государственный регистрационный знак Н921ВВ 82, в состоянии опьянения. Состояние опьянения установлено на основании Акта медицинского освидетельствования № 274 от дата ГБУЗ РК «Ялтинская городская больница», тем  самым нарушил п.2.7 ПДД РФ. Данные действия не содержат уголовно-наказуемого деяния. </w:t>
      </w:r>
    </w:p>
    <w:p w:rsidR="00A77B3E">
      <w:r>
        <w:t xml:space="preserve">      фио в  судебное  заседание  не явился, извещен надлежащим образом. Представил суду ходатайство о рассмотрении дела в его отсутствие с участием защитника адвоката фио</w:t>
      </w:r>
    </w:p>
    <w:p w:rsidR="00A77B3E">
      <w:r>
        <w:t xml:space="preserve">              Защитник фио действуя в интересах своего доверителя, в судебном заседании с нарушением не согласился, считает, что проведение медицинского освидетельствования в отношении его доверителя в части забора анализов и его исследования происходило с нарушением Положения об организации работы химико-токсикологической лаборатории наркологического диспансера,  утвержденное Приказом Минздравсоцразвития РФ № 40 от дата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токсикологических  веществ».</w:t>
      </w:r>
    </w:p>
    <w:p w:rsidR="00A77B3E">
      <w:r>
        <w:t xml:space="preserve">   Также пояснил, что исследования анализа проводились с нарушением п.5 Правил проведения химико-токсикологических исследований при медицинском освидетельствовании, а именно: в целях исключения фальсификации биологического объекта мочи в течении первых пяти минут после его отбора проводится измерение: температуры биологического объекта (мочи) с помощью бесконтактного устройства с автоматической регистрастрацией результатов измерения ( в норме температура должна быть в пределах 32,5-39,0 градусов по С), рН биологического объекта (мочи) с помощью (рН)- метра или универсальной индикаторной бумаги (в норме рН должен быть в пределах 4-8), относительной плотности (в норме относительной плотности в пределах 1.008-1.025), содержание креатина методом иммунной хроматографии (в норме содержания креатина должно быть в пределах 4,4 – 17,7 ммоль/сут). </w:t>
      </w:r>
    </w:p>
    <w:p w:rsidR="00A77B3E">
      <w:r>
        <w:t xml:space="preserve">    В акте медицинского освидетельствования на состояние опьянения фиоУ. № 274 от дата не указаны допустимые нормы, а именно уровни пороговых значений содержания в моче наркотических средств и количество обнаруженных веществ, которые отсутствуют в данном акте.  </w:t>
      </w:r>
    </w:p>
    <w:p w:rsidR="00A77B3E">
      <w:r>
        <w:t xml:space="preserve"> Также пояснил, что при организации работы по отбору, транспортировке и хранению биологических объектов для проведения токсикологических исследований на наличие алкоголя и его суррогатов, наркотических средств, психотропных и других токсических веществ, согласно Положения об организации работы химико-токсикологической лаборатории наркологического диспансера,  утвержденное Приказом Минздравсоцразвития РФ № 40 от дата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токсикологических  веществ» -  должны быть соблюдены требования и внесены данные  в «Журнале регистрации отбора биологических объектов» учетная форма № 450у-06 с «Направлением на химико-токсикологическое исследование» учетная форма  450у-06; и «Справки о доставке биологических объектов на химико-токсикологические исследования» учетная форма № 451/у-06».</w:t>
      </w:r>
    </w:p>
    <w:p w:rsidR="00A77B3E">
      <w:r>
        <w:t xml:space="preserve">   По результатам исследования вносятся данные в «Журнале регистрации результатов химико-токсикологических исследований» форма № 453/у-06.  На основании «Справки о результатах химико-токсикологических исследований» учетная форма № 454/у-06.</w:t>
      </w:r>
    </w:p>
    <w:p w:rsidR="00A77B3E">
      <w:r>
        <w:t xml:space="preserve">             Представленные суду документы из медицинского учреждения свидетельствуют о том, что имеются нарушения записи в журнале, а именно не внесены полные данные по объекту обследования, отсутствует информация, каким методом проводилось исследования, а также не указаны полные данные результата исследования.</w:t>
      </w:r>
    </w:p>
    <w:p w:rsidR="00A77B3E">
      <w:r>
        <w:t xml:space="preserve">           Защитник считает, что данные нарушения имеют существенное значение для рассмотрения дела об административном правонарушении.</w:t>
      </w:r>
    </w:p>
    <w:p w:rsidR="00A77B3E">
      <w:r>
        <w:t xml:space="preserve"> Заслушав защитника фио,  исследовав  материалы дела,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фиоУ.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82АП № 179372 в котором зафиксированы обстоятельства совершения административного правонарушения; в протоколе  отражено, что   фиоУ.  ознакомлен с протоколом под роспись;  </w:t>
      </w:r>
    </w:p>
    <w:p w:rsidR="00A77B3E">
      <w:r>
        <w:t xml:space="preserve">        - протоколом об отстранении от управления транспортным средством  от дата, 82 ОТ № 044787 из которого следует, что  фиоУ.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резкое изменение окраски кожных покровов, поведение не соответствующее остановке); </w:t>
      </w:r>
    </w:p>
    <w:p w:rsidR="00A77B3E">
      <w:r>
        <w:t xml:space="preserve">         - актом освидетельствования на состояние алкогольного опьянения от дата, согласно которому фиоУ. согласился и продул в прибор Алкотектор Юпитер-К №000200, в результате чего алкогольное опьянение установлено не было.</w:t>
      </w:r>
    </w:p>
    <w:p w:rsidR="00A77B3E">
      <w:r>
        <w:t xml:space="preserve">       - приложенным  чеком  алкотектора  на бумажным носителе с показаниями технического средства измерения 0,000 мг/л.;  фиоУ.  был ознакомлен с Актом и результатами освидетельствования и согласен с ними, что подтверждается его подписью в акте.</w:t>
      </w:r>
    </w:p>
    <w:p w:rsidR="00A77B3E">
      <w:r>
        <w:t xml:space="preserve">       - копией свидетельства о поверке прибора Алкотектора «Юпитер-К» № 000200, с поверкой действительной до дата;</w:t>
      </w:r>
    </w:p>
    <w:p w:rsidR="00A77B3E">
      <w:r>
        <w:t xml:space="preserve">       - протоколом о направлении на медицинское освидетельствование на состояние опьянения от датателефон АК телефон согласно которого фиоУ. согласен пройти медицинское освидетельствование, с протоколом ознакомлен под роспись;</w:t>
      </w:r>
    </w:p>
    <w:p w:rsidR="00A77B3E">
      <w:r>
        <w:t xml:space="preserve">      - протоколом о задержании транспортного средства от дата;</w:t>
      </w:r>
    </w:p>
    <w:p w:rsidR="00A77B3E">
      <w:r>
        <w:t xml:space="preserve">      - справкой № 274 от дата о результатах медицинского освидетельствования на состояние опьянения;</w:t>
      </w:r>
    </w:p>
    <w:p w:rsidR="00A77B3E">
      <w:r>
        <w:t xml:space="preserve">     - актом медицинского освидетельствования на состояние опьянения № 274 от дата. согласно которого  по результатам химико-токсикологических исследований № 2876 от дата, проведенных клинико-диагностической лабораторией ГБУЗ РК «КНПЦН» обнаружены 11-норд-9 тетрагидроканнабиноловая кислота на уровне предела обнаружения используемого метода, установлено состояние опьянения.</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фиоУ.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не было установлено состояние опьянения при помощи прибора Алкотектор Юпитер-К № 000200. фиоУ. был согласен с результатами данного освидетельствования. Также фиоУ. согласился пройти медицинское освидетельствование на состояние опьянения.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карточкой операций с водительским удостоверением фиоУ.</w:t>
      </w:r>
    </w:p>
    <w:p w:rsidR="00A77B3E">
      <w:r>
        <w:t>- результатами поиска из Базы данных ГИБДД административных правонарушений в отношении фиоУ.;</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фиоУ.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Доводы со стороны защиты, о том, что медицинское освидетельствование происходило с нарушением Положения об организации работы химико-токсикологической лаборатории наркологического диспансера,  утвержденное Приказом Минздравсоцразвития РФ № 40 от дата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токсикологических  веществ» в части не внесения полных данных по объекту обследования (анализа) в журналы -  «Журнал регистрации отбора биологических объектов», а также в «Журнал регистрации результатов химико-токсикологических исследований», мировой судья не находит состоятельными, так как оснований ставить под сомнения сведения по результатам проведения медицинского освидетельствования представленные  из ГБУЗ «Ялтинская городская больница № 3», не имеется.</w:t>
      </w:r>
    </w:p>
    <w:p w:rsidR="00A77B3E">
      <w:r>
        <w:t xml:space="preserve">          Медицинское освидетельствования на состояние опьянения фиоУ. проводилось  в ГБУЗ «Ялтинская городская больница № 2» дата  врачом психиатром-наркологом Боровских Н.В. (удостоверение №№ 0218, выдано ГБУЗ РК «КНПЦН» дата), о чем был составлен акт № 274, в том числе и  на основании результатов исследования биологического объекта (моча), которое проводилось в клинико-диагностической лабораторией ГБУЗ РК «КНПЦН» по направлению ЯГБ № 2,  методом исследования: предварительный иммунохроматотграфический анализ,  подтверждающие: газовая хромато-масс-спектрометрия», по результатам которого обнаружено: 11-норд-9 тетрагидроканнабиноловая кислота на уровне предела обнаружения используемого метода, установлено состояние опьянения.</w:t>
      </w:r>
    </w:p>
    <w:p w:rsidR="00A77B3E">
      <w:r>
        <w:t xml:space="preserve">            Акт медицинского освидетельствования является доказательством по делу об административном правонарушении, он должен исследоваться и оцениваться в совокупности с другими собранными по делу доказательствами.</w:t>
      </w:r>
    </w:p>
    <w:p w:rsidR="00A77B3E">
      <w:r>
        <w:t xml:space="preserve">           Медицинское освидетельствование на состояние опьянения лица, которое</w:t>
      </w:r>
    </w:p>
    <w:p w:rsidR="00A77B3E">
      <w:r>
        <w:t>управляет транспортным средством, проводится в соответствии с «Порядком проведения</w:t>
      </w:r>
    </w:p>
    <w:p w:rsidR="00A77B3E">
      <w:r>
        <w:t>медицинского освидетельствования на состояние опьянения (алкогольного, наркотического</w:t>
      </w:r>
    </w:p>
    <w:p w:rsidR="00A77B3E">
      <w:r>
        <w:t>или иного токсического)», утвержденным Приказом Минздрава России от дата</w:t>
      </w:r>
    </w:p>
    <w:p w:rsidR="00A77B3E">
      <w:r>
        <w:t>года№933н к токсического)» (далее - «Порядок...»).</w:t>
      </w:r>
    </w:p>
    <w:p w:rsidR="00A77B3E">
      <w:r>
        <w:t xml:space="preserve">              Согласно п.2 этого «Порядка...» целью медицинского освидетельствования</w:t>
      </w:r>
    </w:p>
    <w:p w:rsidR="00A77B3E">
      <w:r>
        <w:t>является установление наличия или отсутствия состояния опьянения, фактов употребления</w:t>
      </w:r>
    </w:p>
    <w:p w:rsidR="00A77B3E">
      <w:r>
        <w:t>алкоголя, наркотических средств, психотропных, новых потенциально опасных</w:t>
      </w:r>
    </w:p>
    <w:p w:rsidR="00A77B3E">
      <w:r>
        <w:t>психоактивных, одурманивающих или иных вызывающих опьянение веществ в случаях,</w:t>
      </w:r>
    </w:p>
    <w:p w:rsidR="00A77B3E">
      <w:r>
        <w:t>установленных законодательством Российской Федерации.</w:t>
      </w:r>
    </w:p>
    <w:p w:rsidR="00A77B3E">
      <w:r>
        <w:t xml:space="preserve">              Согласно п.8 «Порядка...» в процессе проведения медицинского</w:t>
      </w:r>
    </w:p>
    <w:p w:rsidR="00A77B3E">
      <w:r>
        <w:t>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w:t>
      </w:r>
    </w:p>
    <w:p w:rsidR="00A77B3E">
      <w:r>
        <w:t>которого предусмотрена приложением N 2 к настоящему приказу (далее - Акт).</w:t>
      </w:r>
    </w:p>
    <w:p w:rsidR="00A77B3E">
      <w:r>
        <w:t xml:space="preserve">             Пунктом 9 «Порядка...» предусмотрено, что после указания в Акте персональных</w:t>
      </w:r>
    </w:p>
    <w:p w:rsidR="00A77B3E">
      <w:r>
        <w:t>данных освидетельствуемого проведение медицинского освидетельствования во всех</w:t>
      </w:r>
    </w:p>
    <w:p w:rsidR="00A77B3E">
      <w:r>
        <w:t>случаях начинается с первого исследования выдыхаемого воздуха на наличие алкоголя,</w:t>
      </w:r>
    </w:p>
    <w:p w:rsidR="00A77B3E">
      <w:r>
        <w:t>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w:t>
      </w:r>
    </w:p>
    <w:p w:rsidR="00A77B3E">
      <w:r>
        <w:t>приложением N 2 к настоящему Порядку.</w:t>
      </w:r>
    </w:p>
    <w:p w:rsidR="00A77B3E">
      <w:r>
        <w:t xml:space="preserve">            В соответствии с п. 12 «Порядка...» при медицинском освидетельствовании лиц,</w:t>
      </w:r>
    </w:p>
    <w:p w:rsidR="00A77B3E">
      <w:r>
        <w:t>указанных в подпункте 1 пункта 5 настоящего Порядка, отбор биологического объекта</w:t>
      </w:r>
    </w:p>
    <w:p w:rsidR="00A77B3E">
      <w:r>
        <w:t>(моча, кровь) для направления на химико-токсикологические исследования осуществляетсявне зависимости от результатов исследований выдыхаемого воздуха на наличие алкоголя.</w:t>
      </w:r>
    </w:p>
    <w:p w:rsidR="00A77B3E">
      <w:r>
        <w:t xml:space="preserve">           Согласно «Правилам проведения химико-токсикологических исследований при</w:t>
      </w:r>
    </w:p>
    <w:p w:rsidR="00A77B3E">
      <w:r>
        <w:t>медицинском освидетельствовании» (Приложение №3 к «Порядку...») эти Правила</w:t>
      </w:r>
    </w:p>
    <w:p w:rsidR="00A77B3E">
      <w:r>
        <w:t>определяют порядок проведения химико-токсикологических исследований при медицинском освидетельствовании (далее - «Правила проведения ХТИ»),</w:t>
      </w:r>
    </w:p>
    <w:p w:rsidR="00A77B3E">
      <w:r>
        <w:t xml:space="preserve">              В соответствии с п. 2 «Правил проведения ХТИ» химико-токсикологические</w:t>
      </w:r>
    </w:p>
    <w:p w:rsidR="00A77B3E">
      <w:r>
        <w:t>исследования отобранных проб биологических объектов проводятся в месте отбора</w:t>
      </w:r>
    </w:p>
    <w:p w:rsidR="00A77B3E">
      <w:r>
        <w:t>биологической пробы, в клинико-диагностических или химико-токсикологических</w:t>
      </w:r>
    </w:p>
    <w:p w:rsidR="00A77B3E">
      <w:r>
        <w:t>лабораториях наркологических диспансеров (наркологических больниц) или иных</w:t>
      </w:r>
    </w:p>
    <w:p w:rsidR="00A77B3E">
      <w:r>
        <w:t>медицинских организаций, имеющих лицензии на осуществление медицинской</w:t>
      </w:r>
    </w:p>
    <w:p w:rsidR="00A77B3E">
      <w:r>
        <w:t>деятельности, предусматривающей выполнение работ (услуг) по клинической лабораторной диагностике или судебно-медицинской экспертизе вещественных доказательств иисследованию биологических объектов (биохимической, генетической, медико-криминалистической, спектрографической, судебно-биологической, судебно-гистологической, судебно-химической, судебно-цитологической, химико-токсикологической).</w:t>
      </w:r>
    </w:p>
    <w:p w:rsidR="00A77B3E">
      <w:r>
        <w:t xml:space="preserve">            Согласно п.З «Правил проведения ХТИ» химико-токсикологические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 включая их производные, метаболиты и аналоги: опиаты, растительные и синтетические каннабиноиды, фенилалкиламины (амфетамин, метамфетамин), синтетические катиноны, кокаин, метадон, бензодиазепины, барбитураты, этанол и его суррогаты.   </w:t>
      </w:r>
    </w:p>
    <w:p w:rsidR="00A77B3E">
      <w:r>
        <w:t xml:space="preserve">            При исследовании акта о прохождении фиоУ. медицинского освидетельствования мировой судья считает, что оно проведено в соответствии с установленным «Порядком проведения медицинского освидетельствования на состояние опьянения» Существенных нарушений мировой судья не усматривает. </w:t>
      </w:r>
    </w:p>
    <w:p w:rsidR="00A77B3E">
      <w:r>
        <w:t xml:space="preserve">            В соответствии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        </w:t>
      </w:r>
    </w:p>
    <w:p w:rsidR="00A77B3E">
      <w:r>
        <w:t xml:space="preserve">           Оценив собранные по делу доказательства в соответствии с положениями ст. 26.11 КоАП РФ,  мировой судья пришел к мотивированному выводу о наличии в действиях фиоУ. состава административного правонарушения, предусмотренного ч. 1 ст. 12.8 КоАП РФ.</w:t>
      </w:r>
    </w:p>
    <w:p w:rsidR="00A77B3E">
      <w:r>
        <w:t xml:space="preserve">             Срок давности привлечения к административной ответственности, установленный статьей 4.5 КоАП РФ, не пропущен. </w:t>
      </w:r>
    </w:p>
    <w:p w:rsidR="00A77B3E">
      <w:r>
        <w:t xml:space="preserve">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фиоУ.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суд учитывает: совершение правонарушения впервые, отсутствие обстоятельств, отягчающих административную ответственность.</w:t>
      </w:r>
    </w:p>
    <w:p w:rsidR="00A77B3E">
      <w:r>
        <w:t xml:space="preserve">                 На основании вышеизложенного суд приходит к выводу, что фиоУ.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p w:rsidR="00A77B3E">
      <w:r>
        <w:t xml:space="preserve">                  Признать Усеинова Эбу-Бекира Усеиновича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кор/сч.40102810645370000035, КБК 188 11601123010001140; УИН:18810491231500000125.</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 по месту жительства привлекаемого лица.</w:t>
      </w:r>
    </w:p>
    <w:p w:rsidR="00A77B3E">
      <w:r>
        <w:t xml:space="preserve">                 Разъяснить    фиоУ.,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