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№5-22-477/2023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УССР; гражданка РФ; паспортные данные, фактическое место проживание:  адрес ГСК-2, гараж 623, работающая Администрация адрес; замужем; ранее к административной ответственности не привлекалась,   </w:t>
      </w:r>
    </w:p>
    <w:p w:rsidR="00A77B3E">
      <w:r>
        <w:t xml:space="preserve">   </w:t>
      </w:r>
    </w:p>
    <w:p w:rsidR="00A77B3E">
      <w:r>
        <w:t>УСТАНОВИЛ:</w:t>
      </w:r>
    </w:p>
    <w:p w:rsidR="00A77B3E"/>
    <w:p w:rsidR="00A77B3E">
      <w:r>
        <w:t xml:space="preserve">             дата в время, фио находясь в здании администрации адрес по адресу: адрес, совершила ненасильственные действия в отношении фио, паспортные данные, а именно нанесла удар правой ногой в область левого бедра фио, а также перетягивали деревянный черенок, от чего у фио образовались ссадины на обеих кистях рук, причинив ей физическую боль,  не повлекшие за собой кратковременное расстройство здоровья и не повлекший  последствий, указанных в ст.115 УК РФ, что подтверждается заключением эксперта № 20 от дата.</w:t>
      </w:r>
    </w:p>
    <w:p w:rsidR="00A77B3E">
      <w:r>
        <w:t xml:space="preserve">Тем самым, совершила административное правонарушение, предусмотренное  ст.6.1.1 КоАП РФ.  </w:t>
      </w:r>
    </w:p>
    <w:p w:rsidR="00A77B3E">
      <w:r>
        <w:t xml:space="preserve">            В судебном заседании  фио которой были разъяснены права и обязанности предусмотренные КоАП РФ, а также ст. 51 Конституции РФ  виновной себя не признала и пояснила, что она работала уборщицей в администрации адрес. дата потерпевшая, которая тоже работала в администрации адрес уборщицей в туалете стала мыть половую тряпку в раковине. Она сделала ей замечание, так как для мытья тряпок существует специально отведенной место, а в раковине собирается грязь, которая засоряет трубы. После этого фио в грубой форме ответила, после чего произошел словестная перепалка. Она взяла в руки рабочий инвентарь фио савок и веник  и выкинула их из туалета. фио схватила ведро с водой и вылила его на нее. Далее фио схватила ее за плечи, от чего у нее порвался фартук. Она пыталась оттолкнуть фио от себя. Никаких телесных повреждений она специально не наносила. </w:t>
      </w:r>
    </w:p>
    <w:p w:rsidR="00A77B3E">
      <w:r>
        <w:tab/>
        <w:t xml:space="preserve"> В судебном заседании потерпевшая фио которой были разъяснены права и обязанности,  предусмотренные КоАП РФ, а также ст. 51 Конституции РФ пояснила, что она работала уборщицей в администрации  адрес, дата у нее произошел конфликт с фио, которая делала ей замечание по поводу мыться половой тряпки в раковине туалета. У них произошла словесная перепалка, в ходе которой фио ударила ее ногой в бедро и оттолкнула ее. После чего фио взяла в руки табличку в виде деревянного черенка и ударила ее по бедру левой ноги, потом этим черенком она начала размахивать, она попыталась его отобрать, отчего у нее на руках образовались ссадины.          </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ознакомлена и согласна;</w:t>
      </w:r>
    </w:p>
    <w:p w:rsidR="00A77B3E">
      <w:r>
        <w:t>- рапортом УУП ОУУП и ПДН ОМВД России по адрес фио от дата ;</w:t>
      </w:r>
    </w:p>
    <w:p w:rsidR="00A77B3E">
      <w:r>
        <w:t>-   заявлением фио в адрес врио начальника ОМВД по адрес от дата, в котором она просит привлечь  к административной ответственности фио;</w:t>
      </w:r>
    </w:p>
    <w:p w:rsidR="00A77B3E">
      <w:r>
        <w:t>- письменными объяснениями фио от дата;</w:t>
      </w:r>
    </w:p>
    <w:p w:rsidR="00A77B3E">
      <w:r>
        <w:t xml:space="preserve">- письменными объяснениями фио от дата </w:t>
      </w:r>
    </w:p>
    <w:p w:rsidR="00A77B3E">
      <w:r>
        <w:t>- заключением эксперта № 20 от дата, согласно которого у гр.Поляковой Т.В. обнаружены повреждения: ссадин по задней поверхности правой кисти, на уровне проекции пястно-фаланговых суставов пальцев, ссадины по задней поверхности средней фаланги 3-го пальца левой кисти, кровоподтека по задней поверхности ногтевой фаланги 1-го пальца правой кисти, кровоподтека по наружной поверхности верхней трети левого бедра, в области проекции тазобедренного сустава,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что подтверждается формой, размерами и цветом поверхностей повреждений, расположением корочек ссадин выше уровня окружающей кожи, наличием воспалительных реакций в мягких тканях, на месте образования повреждений, расположением на конечностях.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w:t>
      </w:r>
    </w:p>
    <w:p w:rsidR="00A77B3E">
      <w:r>
        <w:t>- листом ознакомления с правами;</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совершила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Доводы о наличии в действиях фио крайней необходимости не нашли своего подтверждения в судебном заседании.</w:t>
      </w:r>
    </w:p>
    <w:p w:rsidR="00A77B3E">
      <w:r>
        <w:t>Согласно ст. 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Обстоятельства, при которых фио было совершено настоящее административное правонарушение и его действия, не отвечают условиям, при наличии которых в соответствии со статьей 2.7 КоАП РФ возникает состояние крайней необходимости.</w:t>
      </w:r>
    </w:p>
    <w:p w:rsidR="00A77B3E">
      <w:r>
        <w:t xml:space="preserve"> Санкция ст. 6.1.1 КоАП РФ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совершение правонарушения впервые. Обстоятельств, отягчающих административную ответственность, не установлено.   </w:t>
      </w:r>
    </w:p>
    <w:p w:rsidR="00A77B3E">
      <w:r>
        <w:t>Судом не установлены обстоятельства, предусмотренные ст. 24.5. КоАП РФ, исключающие производство по делу.</w:t>
      </w:r>
    </w:p>
    <w:p w:rsidR="00A77B3E">
      <w:r>
        <w:t xml:space="preserve">            На основании  вышеизложенного, исходя из конкретных обстоятельств дела,  с учетом личности  нарушителя, мировой судья считает необходимым назначить нарушителю  фио  наказание в виде административного штрафа в размере сумма  </w:t>
      </w:r>
    </w:p>
    <w:p w:rsidR="00A77B3E"/>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0410760300225004772306176, назначение платежа: «штраф по делу об административном правонарушении по постановлению  №5-22-477/2023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