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</w:t>
      </w:r>
    </w:p>
    <w:p w:rsidR="00A77B3E">
      <w:r>
        <w:t xml:space="preserve">адрес №22 Алуштинского судебного района  (городской адрес) адрес; адрес: адрес; http://mirsud82.rk.gov.ru  </w:t>
      </w:r>
    </w:p>
    <w:p w:rsidR="00A77B3E">
      <w:r>
        <w:t xml:space="preserve">                                                 Именем Российской Федерации</w:t>
      </w:r>
    </w:p>
    <w:p w:rsidR="00A77B3E">
      <w:r>
        <w:t xml:space="preserve">                                                            СУДЕБНЫЙ ПРИКАЗ</w:t>
      </w:r>
    </w:p>
    <w:p w:rsidR="00A77B3E">
      <w:r>
        <w:t xml:space="preserve"> дата                                                                                      2-22-115/2020</w:t>
      </w:r>
    </w:p>
    <w:p w:rsidR="00A77B3E"/>
    <w:p w:rsidR="00A77B3E">
      <w:r>
        <w:t xml:space="preserve">        Мировой судья судебного участка №22 Алуштинского судебного района  (городской адрес) адрес  фио, рассмотрев заявление взыскателя  ТСН (СНТ) «Мраморное», ИНН/КПП 9102059842/910201001, ОГРН 1149102127437, расположенного по адресу: адрес,</w:t>
      </w:r>
    </w:p>
    <w:p w:rsidR="00A77B3E">
      <w:r>
        <w:t>к должнику фио, зарегистрированной и проживающей по адресу: адрес,</w:t>
      </w:r>
    </w:p>
    <w:p w:rsidR="00A77B3E">
      <w:r>
        <w:t xml:space="preserve"> о взыскании задолженности за содержание объектов инфраструктуры за 2016, 2017, дата в сумме сумма, расходов по оплате государственной пошлины в размере сумма,  </w:t>
      </w:r>
    </w:p>
    <w:p w:rsidR="00A77B3E">
      <w:r>
        <w:t>исследовав сведения, изложенные в заявлении взыскателя, основании ст.ст.153, 154, 155 ЖК РФ, руководствуясь ст.ст.98, 122-127  ГПК РФ,</w:t>
      </w:r>
    </w:p>
    <w:p w:rsidR="00A77B3E">
      <w:r>
        <w:t xml:space="preserve">                                                                   П О С Т А Н О В И Л:</w:t>
      </w:r>
    </w:p>
    <w:p w:rsidR="00A77B3E">
      <w:r>
        <w:t xml:space="preserve">               Взыскать с должника  фио, зарегистрированной и проживающей по адресу: адрес,</w:t>
      </w:r>
    </w:p>
    <w:p w:rsidR="00A77B3E">
      <w:r>
        <w:t xml:space="preserve">                в пользу взыскателя ТСН (СНТ) «Мраморное», ИНН/КПП 9102059842/910201001, ОГРН 1149102127437, расположенного по адресу: адрес,</w:t>
      </w:r>
    </w:p>
    <w:p w:rsidR="00A77B3E">
      <w:r>
        <w:t xml:space="preserve">                сумму задолженности за содержание объектов инфраструктуры за 2016, 2017, дата в сумме сумма, расходы по оплате государственной пошлины в размере сумма, а всего взыскать сумма (сумма прописью)</w:t>
      </w:r>
    </w:p>
    <w:p w:rsidR="00A77B3E">
      <w:r>
        <w:t xml:space="preserve">               В соответствии со ст.128 ГПК РФ должник в течение 10 дней со дня получения приказа имеет право представить возражения относительно его исполнения. В случае не поступления возражений мировому судье в установленный срок судебный приказ подлежит выдаче взыскателю для предъявления его к исполнению.</w:t>
      </w:r>
    </w:p>
    <w:p w:rsidR="00A77B3E">
      <w:r>
        <w:t xml:space="preserve">       Судебный приказ является исполнительным документом.</w:t>
      </w:r>
    </w:p>
    <w:p w:rsidR="00A77B3E"/>
    <w:p w:rsidR="00A77B3E">
      <w:r>
        <w:t xml:space="preserve">               Мировой судья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