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5-22-484/2017</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Мировой судья адрес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Костючок фио, паспортные данные; зарегистрированного и проживающего по адресу: адрес; гражданина РФ; со средним техническим образованием не работающего; не женатого, ранее не привлекавшегося к административной ответственности,</w:t>
      </w:r>
    </w:p>
    <w:p w:rsidR="00A77B3E"/>
    <w:p w:rsidR="00A77B3E">
      <w:r>
        <w:t xml:space="preserve">                                                                         УСТАНОВИЛ:</w:t>
      </w:r>
    </w:p>
    <w:p w:rsidR="00A77B3E">
      <w:r>
        <w:t xml:space="preserve">          дата в время  на  автодороге  «граница с Украиной-Симферополь-Алушта-Ялта» на 699 км+400м, вблизи адрес адрес, водитель фио, управляя транспортным средством – автомобилем марка автомобиля, государственный регистрационный знак О 774 РР 777,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с помощью прибора Юпитер №000198 и медицинского освидетельствования на состояние опьянения в специальном медицинском учреждении, если такие действия (бездействие)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вменяемого  ему административного правонарушения. Не опровергая обстоятельств, изложенных в протоколе об административном правонарушении, подтвердил,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учреждении, а также добровольно подписал составленные сотрудниками ГИБДД процессуальные протоколы.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с которым  фио  был ознакомлен и согласен;  </w:t>
      </w:r>
    </w:p>
    <w:p w:rsidR="00A77B3E">
      <w:r>
        <w:t xml:space="preserve">-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w:t>
      </w:r>
    </w:p>
    <w:p w:rsidR="00A77B3E">
      <w:r>
        <w:t>- актом освидетельствования на состояние алкогольного опьянения от дата, в котором зафиксирован отказ фио от данного освидетельствования;</w:t>
      </w:r>
    </w:p>
    <w:p w:rsidR="00A77B3E">
      <w:r>
        <w:t xml:space="preserve"> -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поведение, не соответствующее обстановке);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просмотренной  в судебном заседании видеозаписью, из которой усматривается, что сотрудником ГИБДД водителю  фио разъяснены права, предусмотренные ст.25.1  КоАП РФ, и ст.51 Конституции РФ;  на вопросы сотрудника ГИБДД   фио в добровольной и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При этом психологического либо физического воздействия и давления на  водителя  со стороны инспектора ГИБДД  оказано не было;</w:t>
      </w:r>
    </w:p>
    <w:p w:rsidR="00A77B3E">
      <w:r>
        <w:t xml:space="preserve">              -  рапортом сотрудника полиции от дата;  </w:t>
      </w:r>
    </w:p>
    <w:p w:rsidR="00A77B3E">
      <w:r>
        <w:t>- протоколом от дата о задержании транспортного средства.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  и медицинское освидетельствование на состояние опьянения, от прохождения которых он   отказался.</w:t>
      </w:r>
    </w:p>
    <w:p w:rsidR="00A77B3E">
      <w:r>
        <w:t xml:space="preserve">                Нарушений прав фио при составлении протокола об административном правонарушении и других процессуальных документов не выявлено.  </w:t>
      </w:r>
    </w:p>
    <w:p w:rsidR="00A77B3E">
      <w:r>
        <w:t xml:space="preserve">                Ходатайств  о вызове в судебное заседание и допроса в качестве свидетелей сотрудников ГИБДД, составивших административный материал,  заявлено не было.</w:t>
      </w:r>
    </w:p>
    <w:p w:rsidR="00A77B3E">
      <w:r>
        <w:t xml:space="preserve">                Тем самым,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 смягчающее административную ответственность – признание вины; наличие обстоятельств, отягчающих административную ответственность –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ч.1 ст.12.26, ст. ст. 29.9 - 29.11 КоАП РФ, судья  </w:t>
      </w:r>
    </w:p>
    <w:p w:rsidR="00A77B3E">
      <w:r>
        <w:t xml:space="preserve">                                                                           </w:t>
      </w:r>
    </w:p>
    <w:p w:rsidR="00A77B3E"/>
    <w:p w:rsidR="00A77B3E"/>
    <w:p w:rsidR="00A77B3E">
      <w:r>
        <w:t xml:space="preserve">                                                               ПОСТАНОВИЛ:</w:t>
      </w:r>
    </w:p>
    <w:p w:rsidR="00A77B3E">
      <w:r>
        <w:t xml:space="preserve">                 Признать Костючок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(ОМВД России по адрес),  КПП телефон, ИНН телефон,  ОКТМО телефон, р/с 40101810335100010001,  Отделение по  адрес ЮГУ ЦБ РФ, БИК телефон, КБК телефон телефон, УИН: 18810491176000006291.</w:t>
      </w:r>
    </w:p>
    <w:p w:rsidR="00A77B3E">
      <w:r>
        <w:t xml:space="preserve">               Оригинал квитанции об уплате штрафа необходимо предъявить в судебный участок.</w:t>
      </w:r>
    </w:p>
    <w:p w:rsidR="00A77B3E">
      <w:r>
        <w:t xml:space="preserve">                В соответствии со ст. 32.2 ч.1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