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5-22-485/2018</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зарегистрированного и проживающего по адресу:  адрес; гражданина РФ; со средним образованием;  работающего в наименование организации адрес автокрановщиком; не состоящего в зарегистрированном браке;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автомобилем марки марка автомобиля Primepa» государственный регистрационный знак  Х443ЕН777,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Токовой А.В.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не отрицал, что перед тем, как сесть за руль  автомобиля,  употребил  спиртные напитки. Просил учесть, что ранее он не совершал подобных правонарушений,  а поэтому просил  применить   минимальное наказание.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нарушением; указав, что выпил 30 гр водки; пройти медосвидетельствование отказывается;</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w:t>
      </w:r>
    </w:p>
    <w:p w:rsidR="00A77B3E">
      <w:r>
        <w:t xml:space="preserve">- Актом освидетельствования на состояние  алкогольного опьянения от дата, в котором фио указано, что  это  освидетельствование не проводилось;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Токовой А.В.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фио, будучи совершеннолетним, дееспособным лицом, управляя транспортным средством – источником повышенной опасности, являясь участником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проводимых  процессуальных действий и подписываемых документов,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Обстоятельств, отягчающих административную ответственность,  суд по делу не усматривает.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18810491181500001234.</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r>
        <w:t xml:space="preserve"> </w:t>
      </w:r>
    </w:p>
    <w:p w:rsidR="00A77B3E"/>
    <w:p w:rsidR="00A77B3E"/>
    <w:p w:rsidR="00A77B3E"/>
    <w:p w:rsidR="00A77B3E"/>
    <w:p w:rsidR="00A77B3E"/>
    <w:p w:rsidR="00A77B3E"/>
    <w:p w:rsidR="00A77B3E"/>
    <w:p w:rsidR="00A77B3E">
      <w:r>
        <w:t xml:space="preserve">                          ОПРЕДЕЛЕНИЕ</w:t>
      </w:r>
    </w:p>
    <w:p w:rsidR="00A77B3E"/>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зарегистрированного и проживающего по адресу:  адрес; гражданина РФ; со средним образованием;  работающего в наименование организации адрес автокрановщиком; не состоящего в зарегистрированном браке;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дата  в время   на автодороге по адресу: адрес, водитель фио, управляя автомобилем марки марка автомобиля Primepa» государственный регистрационный знак  Х443ЕН777,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Токовой А.В. в судебное заседание не явился, направил в адрес суда  ходатайство   об отложении рассмотрения дела для консультации с адвокатом, ознакомления с материалами дела,   обеспечения явки  свидетелей.</w:t>
      </w:r>
    </w:p>
    <w:p w:rsidR="00A77B3E">
      <w:r>
        <w:t xml:space="preserve">    На основании вышеизложенного мировой судья считает, что в целях объективного и всестороннего рассмотрения дела следует удовлетворить ходатайство  фио об отложении  рассмотрения дела. </w:t>
      </w:r>
    </w:p>
    <w:p w:rsidR="00A77B3E">
      <w:r>
        <w:t xml:space="preserve">                На основании изложенного и руководствуясь ст.ст.24.4, 29.6,  29.7 КоАП РФ, судья</w:t>
      </w:r>
    </w:p>
    <w:p w:rsidR="00A77B3E">
      <w:r>
        <w:t xml:space="preserve">                                                    ОПРЕДЕЛИЛ:</w:t>
      </w:r>
    </w:p>
    <w:p w:rsidR="00A77B3E">
      <w:r>
        <w:t xml:space="preserve">         </w:t>
      </w:r>
    </w:p>
    <w:p w:rsidR="00A77B3E">
      <w:r>
        <w:t xml:space="preserve">      Рассмотрение дела об административном правонарушении, предусмотренном ч.1  ст.12.26  КоАП РФ, в отношении  фио отложить на дата на время в  судебном участке  № 22 Алуштинского судебного района (г.адрес)  по адресу:  адрес.</w:t>
      </w:r>
    </w:p>
    <w:p w:rsidR="00A77B3E">
      <w:r>
        <w:t xml:space="preserve">     Уведомить фио  о дате, времени и месте  рассмотрения  дела об административном правонарушении. </w:t>
      </w:r>
    </w:p>
    <w:p w:rsidR="00A77B3E"/>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