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№5-22-504/2017</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И.о. мирового судьи судебного участка №22  Алуштинского судебного района (городской адрес)  адрес -  мировой судья судебного участка №23  Алуштинского судебного района (городской адрес)  адрес фио,</w:t>
      </w:r>
    </w:p>
    <w:p w:rsidR="00A77B3E">
      <w:r>
        <w:t>рассмотрев материал об административном правонарушении, предусмотренном ч.12  ст.19.5  КоАП РФ, в отношении   наименование организации, паспортные данные; гражданина Израиля; имеющего вид на жительство до дата; зарегистрированного и проживающего по адресу: адрес;   ранее не привлекавшегося к административной ответственности,</w:t>
      </w:r>
    </w:p>
    <w:p w:rsidR="00A77B3E">
      <w:r>
        <w:t xml:space="preserve">                                                                                 УСТАНОВИЛ:</w:t>
      </w:r>
    </w:p>
    <w:p w:rsidR="00A77B3E">
      <w:r>
        <w:t xml:space="preserve">       наименование организации не выполнил в установленный срок до дата законное предписание органа, осуществляющего федеральный государственный пожарный надзор, по устранению  в помещении и на адрес быта «KRM Hostel», расположенного по адресу: адрес, нарушений обязательных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РФ от дата №390; Федеральным  законом от дата  №123-ФЗ «Технический регламент о требованиях пожарной безопасности», СП 1.13130.2009 «Эвакуационные  пути и выходы». Тем самым, совершил административное правонарушение, предусмотренное ч.12  ст.19.5 Кодекса РФ об административных правонарушениях.</w:t>
      </w:r>
    </w:p>
    <w:p w:rsidR="00A77B3E">
      <w:r>
        <w:t xml:space="preserve">                 наименование организации в судебное заседание не явился, о времени и месте судебного заседания был извещен надлежащим образом: в его адрес  была направлена  судебная повестка; дополнительно он извещен в телефонном режиме; просил рассмотреть дело в его отсутствие; указал, что факт совершения административного правонарушения признает; просит применить   наказание   в виде  штрафа в минимальном    размере, предусмотренном  законом.</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привлекаемого лица.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ст.34  Федерального закона от дата №69-ФЗ «О пожарной безопасности» (с последующими изменениями и дополнениями)  граждане, в том числе, индивидуальные предприниматели, обязаны: соблюдать требования пожарной безопасности; 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 выполнять предписания, постановления и иные законные требования должностных лиц государственного пожарного надзора; предоставлять в порядке, установленном законодательством РФ,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A77B3E">
      <w:r>
        <w:t xml:space="preserve">      Частью 12 ст.19.5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Факт совершения наименование организации    административного правонарушения, предусмотренного ч.12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протоколом об административном правонарушении № 6/2017/203 от дата, с которым    фио был ознакомлен и согласен, обязался  устранить нарушения;</w:t>
      </w:r>
    </w:p>
    <w:p w:rsidR="00A77B3E">
      <w:r>
        <w:t xml:space="preserve"> - выпиской из ЕГРИП, из которой усматривается, что фио зарегистрирован в качестве индивидуального предпринимателя  с дата;</w:t>
      </w:r>
    </w:p>
    <w:p w:rsidR="00A77B3E">
      <w:r>
        <w:t xml:space="preserve">- «Предписанием №108/1/1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наименование организации  было   предписано в срок  до дата в помещении и на адрес быта «KRM Hostel», расположенного по адресу: адрес,  устранить  выявленные нарушения требований  пожарной  безопасности, перечисленные в этом предписании;  </w:t>
      </w:r>
    </w:p>
    <w:p w:rsidR="00A77B3E">
      <w:r>
        <w:t xml:space="preserve">- распоряжением от  дата органа государственного контроля о проведении проверки в отношении  наименование организации;   </w:t>
      </w:r>
    </w:p>
    <w:p w:rsidR="00A77B3E">
      <w:r>
        <w:t xml:space="preserve"> - Актом проверки органом государственного пожарного надзора юридического лица, индивидуального предпринимателя №245 от дата, в результате которой установлено, что  требования   выданного  предписания не исполнены в полном объеме, а именно, не      выполнены пункты 1-5,8-10, 12,13, 15-19 предписания №108/1/1 от дата; </w:t>
      </w:r>
    </w:p>
    <w:p w:rsidR="00A77B3E">
      <w:r>
        <w:t xml:space="preserve">- письменными  объяснениями фио от дата, в которых он указал, что выявленные нарушения  не были  устранены в связи с  недостаточностью  материальных средств; вину признает; </w:t>
      </w:r>
    </w:p>
    <w:p w:rsidR="00A77B3E">
      <w:r>
        <w:t xml:space="preserve"> - вновь выданным Предписанием №245/1/1 от дата об устранении нарушений требований пожарной безопасности, которым  установлен  новый срок для  устранения вышеуказанных нарушений -  дата</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№108/1/1 от дата, выданного  должностным лицом отдела надзорной деятельности по адрес УНД и адрес России по адрес,  выявлено, что наименование организации не выполнил в срок до дата данное предписание.  </w:t>
      </w:r>
    </w:p>
    <w:p w:rsidR="00A77B3E">
      <w:r>
        <w:t xml:space="preserve">                 При этом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фио подписал акт проверки и протокол об административном правонарушении без каких-либо замечаний.    </w:t>
      </w:r>
    </w:p>
    <w:p w:rsidR="00A77B3E">
      <w:r>
        <w:t xml:space="preserve">                 наименование организации вышеуказанные доказательства  надзорного органа не опроверг.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наименование организации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вина   наименование организации установлена, доказана и его действия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 от трех тысяч до сумма прописью.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должностным лицом административного правонарушения; степень вины правонарушителя; его имущественное  положение.   </w:t>
      </w:r>
    </w:p>
    <w:p w:rsidR="00A77B3E">
      <w:r>
        <w:t xml:space="preserve">               При этом суд  считает, что отсутствие достаточных материальных средств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на котором наименование организации осуществляет деятельность. При этом, как усматривается из выписки из ЕГРИП, основными и дополнительными видами деятельности индивидуального предпринимателя являются, в том числе, аренда  недвижимого имущества, розничная торговля,  деятельность   гостиниц и прочих мест  для временного проживания.</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Обстоятельством, смягчающим административную ответственность, суд признает фио своей вины при проведении проверки и составлении протокола об административном правонарушении.</w:t>
      </w:r>
    </w:p>
    <w:p w:rsidR="00A77B3E">
      <w:r>
        <w:t xml:space="preserve">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наименование организации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