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№5-22-527/2020 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адрес, Багликова, 21</w:t>
      </w:r>
    </w:p>
    <w:p w:rsidR="00A77B3E">
      <w:r>
        <w:t xml:space="preserve">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 фио, паспортные данные; зарегистрированного и проживающего по адресу: адрес маяк, адрес; гражданина  РФ; не  работающего; холостого;  ранее не  привлекавшегося к административной   ответственности,</w:t>
      </w:r>
    </w:p>
    <w:p w:rsidR="00A77B3E">
      <w:r>
        <w:t xml:space="preserve">                                                                         у с т а н о в и л:</w:t>
      </w:r>
    </w:p>
    <w:p w:rsidR="00A77B3E">
      <w:r>
        <w:t xml:space="preserve">                 дата  в время,  гражданин фио   по адресу: адрес, около дома № 19-А, на систематической основе, с целью получения доходов осуществлял предпринимательскую деятельность по реализации копченой рыбы,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фио в судебное заседание не явился, извещен телефонограммой дата в время, просил рассмотреть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с ним ознакомлен, с  изложенным в протоколе согласен;</w:t>
      </w:r>
    </w:p>
    <w:p w:rsidR="00A77B3E">
      <w:r>
        <w:t>- листом ознакомления с правами;</w:t>
      </w:r>
    </w:p>
    <w:p w:rsidR="00A77B3E">
      <w:r>
        <w:t>- письменными объяснениями фио на досудебной стадии производства по делу, в которых он признал, что действительно продавал копченую рыбу из багажника своего автомобиля с целью получения прибыли;</w:t>
      </w:r>
    </w:p>
    <w:p w:rsidR="00A77B3E">
      <w:r>
        <w:t>- копией водительского удостоверения на имя фио;</w:t>
      </w:r>
    </w:p>
    <w:p w:rsidR="00A77B3E">
      <w:r>
        <w:t xml:space="preserve">- фототаблицей, на которой зафиксирован факт торговли;  </w:t>
      </w:r>
    </w:p>
    <w:p w:rsidR="00A77B3E">
      <w:r>
        <w:t>- справкой на физическое лицо в отношении фио;</w:t>
      </w:r>
    </w:p>
    <w:p w:rsidR="00A77B3E">
      <w:r>
        <w:t>- распечаткой с сайта Федеральной налоговой службы, из которой усматривается, что  фио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 обстоятельство, смягчающее административную ответственность – признание  вины и раскаяние; обстоятельство, отягчающие административную ответственность, повторное совершение административного правонарушения по гл. 14 КоАП РФ, в связи с чем считает необходимым назначить ему наказание в виде административного штрафа в размере  сумма</w:t>
      </w:r>
    </w:p>
    <w:p w:rsidR="00A77B3E">
      <w:r>
        <w:t xml:space="preserve">              В соответствии с ч.3 ст.29.10 КоАП РФ в постановлении по делу об административном правонарушении должен быть решен вопрос об изъятых вещах и документах, а именно: вещи и документы, не изъятые из оборота, подлежат возвращению законному владельцу.</w:t>
      </w:r>
    </w:p>
    <w:p w:rsidR="00A77B3E">
      <w:r>
        <w:t xml:space="preserve">                 Поскольку в материалах дела  не содержится сведений о том, что изъятый у фио товар, относится к изъятому из оборота, он подлежат возвращению законному владельцу.</w:t>
      </w:r>
    </w:p>
    <w:p w:rsidR="00A77B3E">
      <w:r>
        <w:t xml:space="preserve">                  Руководствуясь ст.ст. 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Признать фио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 фио,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</w:t>
      </w:r>
    </w:p>
    <w:p w:rsidR="00A77B3E">
      <w:r>
        <w:t xml:space="preserve">                   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