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5-22-528/2020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ст.14.17.1 КоАП РФ, в отношении Бургун фио, паспортные данные; гражданина РФ; зарегистрированного по адресу: адрес; проживающего по адресу: адрес, со средним образованием; официально не трудоустроенного;  женатого;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гражданин фио  дата  в время, находясь по адресу: адрес, ПГЛК «Волна» в эллинге № 3,  незаконно осуществлял розничную продажу   спиртосодержащей продукции «чача»,  чем нарушил  положения  Федерального закона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 xml:space="preserve">       фио в судебном заседании вину в совершении вышеуказанного административного правонарушения признал. Утверждает, что приобрел 5 бутылок объемом по 0,5 литра  чачи для своего пользования, для дезинфекции от вирусов, однако, одну бутылку решил продать знакомому по его просьбе для той же цели.  При этом подтвердил, что не являлся и не является индивидуальным предпринимателем.   Просил строго не наказывать.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 xml:space="preserve">     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      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     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     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 xml:space="preserve">     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продажу  спиртосодержащей продукции. При этом противоправное деяние фио квалифицировано  по ч.1 ст.14.17.1 КоАП РФ - как розничная продажа физическим лицом алкогольной и спиртосодержащей пищевой продукции.</w:t>
      </w:r>
    </w:p>
    <w:p w:rsidR="00A77B3E">
      <w:r>
        <w:t xml:space="preserve">   Согласно заключению эксперта № 905/3-4 от дата представленные на экспертизу жидкости  являются спиртосодержащими жидкостями с содержанием этилового спирта от 45,266 % об.единиц до 47,588 % об.единиц. При исследовании  представленных   5 ПЭТ-бутылок экспертом установлено, что  в них содержится бесцветная опалесцирующая жидкость, аморфным осадком и хлопьевидной взвесью белого цвета; со спиртовым, резким, ароматизированным запахом. Аморфный осадок образуется в процессе хранения водно-спиртовых смесей, изготовленных с использованием не исправленной воды. Представленные на исследование жидкости являются спиртосодержащими – водно-спиртовым смесями, изготовленными с использованием спирта этилового непищевого и не пригодного для производства алкогольной продукции и воды.</w:t>
      </w:r>
    </w:p>
    <w:p w:rsidR="00A77B3E">
      <w:r>
        <w:t xml:space="preserve">                Однако, в данном случае должностным лицом, составившим протокол об административном правонарушении, не учтено, что реализуемые фио спиртосодержащие жидкости по заключению эксперта являются спиртосодержащими жидкостями  без указания на принадлежность к пищевой или непищевой продукции, либо к алкогольной продукции.</w:t>
      </w:r>
    </w:p>
    <w:p w:rsidR="00A77B3E">
      <w:r>
        <w:t xml:space="preserve">    Вместе с тем, данные обстоятельства являются юридически значимыми для привлечения фио к ответственности по ч.1 ст.14.17.1 КоАП РФ,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    При этом  вопрос об определении вида спиртсодержащей продукции, к которому относится изъятая жидкость,   экспертом  не установлен. </w:t>
      </w:r>
    </w:p>
    <w:p w:rsidR="00A77B3E">
      <w:r>
        <w:t xml:space="preserve">    Таким образом, следует сделать вывод о том, что фио не может быть привлечен  к ответственности по  ч.1 ст.14.17.1 КоАП РФ, так как не доказан факт реализации им алкогольной  или спиртсодержащей пищевой продукции.</w:t>
      </w:r>
    </w:p>
    <w:p w:rsidR="00A77B3E">
      <w:r>
        <w:t xml:space="preserve">    Следовательно, действия фио подлежат переквалификации с ч. 1 ст.14.17.1 КоАП РФ на ст.14.2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 xml:space="preserve">          Факт совершения фио административного правонарушения, предусмотренного  ст.14.2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где  фио указал, что  с правонарушением согласен;  </w:t>
      </w:r>
    </w:p>
    <w:p w:rsidR="00A77B3E">
      <w:r>
        <w:t>- листом ознакомления с правами;</w:t>
      </w:r>
    </w:p>
    <w:p w:rsidR="00A77B3E">
      <w:r>
        <w:t>- рапортом сотрудника ОМВД по адрес от дата о факте незаконной торговли алкогольными напитками без разрешительных документов;</w:t>
      </w:r>
    </w:p>
    <w:p w:rsidR="00A77B3E">
      <w:r>
        <w:t xml:space="preserve">- протоколом изъятия вещей и документов от дата, составленным  в присутствии двух понятых фио и фио, согласно которому сотрудниками ОМВД по адрес у фио была изъята спиртосодержащая  продукция в пяти пластиковых бутылках объемом 0,5 литра каждая;   </w:t>
      </w:r>
    </w:p>
    <w:p w:rsidR="00A77B3E">
      <w:r>
        <w:t>- протоколом осмотра территории от дата;</w:t>
      </w:r>
    </w:p>
    <w:p w:rsidR="00A77B3E">
      <w:r>
        <w:t>- письменными объяснениями фио от дата;</w:t>
      </w:r>
    </w:p>
    <w:p w:rsidR="00A77B3E">
      <w:r>
        <w:t>- письменными объяснениями свидетеля фио;</w:t>
      </w:r>
    </w:p>
    <w:p w:rsidR="00A77B3E">
      <w:r>
        <w:t>- копией паспорта фио;</w:t>
      </w:r>
    </w:p>
    <w:p w:rsidR="00A77B3E">
      <w:r>
        <w:t>- фототаблицей, на которой зафиксирован факт административного правонарушения;</w:t>
      </w:r>
    </w:p>
    <w:p w:rsidR="00A77B3E">
      <w:r>
        <w:t xml:space="preserve"> - сопроводительным письмом о поручении назначения экспертизы;</w:t>
      </w:r>
    </w:p>
    <w:p w:rsidR="00A77B3E">
      <w:r>
        <w:t>- определением от дата о назначении экспертизы спиртосодержащих жидкостей;</w:t>
      </w:r>
    </w:p>
    <w:p w:rsidR="00A77B3E">
      <w:r>
        <w:t>- сопроводительным листом о направлении заключения эксперта;</w:t>
      </w:r>
    </w:p>
    <w:p w:rsidR="00A77B3E">
      <w:r>
        <w:t>- поручением на производство судебной экспертизы № 905/3-4 от дата;</w:t>
      </w:r>
    </w:p>
    <w:p w:rsidR="00A77B3E">
      <w:r>
        <w:t>- заключением эксперта № 905/3-4 от дата и фототаблицей к нему;</w:t>
      </w:r>
    </w:p>
    <w:p w:rsidR="00A77B3E">
      <w:r>
        <w:t>- рапортом сотрудника ОМВД о продлении сроков рассмотрения материала проверки по КУСП за № 2595 от дата;</w:t>
      </w:r>
    </w:p>
    <w:p w:rsidR="00A77B3E">
      <w:r>
        <w:t>- справкой на физическое лицо в отношении фио;</w:t>
      </w:r>
    </w:p>
    <w:p w:rsidR="00A77B3E">
      <w:r>
        <w:t>- актом б/н от дата о получении и сохранении вещественных доказательств, изъятых в соответствии со ст. 27.10 КоАП РФ.</w:t>
      </w:r>
    </w:p>
    <w:p w:rsidR="00A77B3E">
      <w:r>
        <w:t xml:space="preserve">     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ст.14.2 КоАП РФ, поскольку изъятая спиртосодержащая продукция была реализована фио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фио, его имущественное и семейное положение; обстоятельства, смягчающие административную ответственность – признание вины.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считает необходимым   назначить правонарушителю наказание в виде административного штрафа в  размере  сумма  </w:t>
      </w:r>
    </w:p>
    <w:p w:rsidR="00A77B3E">
      <w:r>
        <w:t xml:space="preserve">                Статьей 25 Федерального закона от дата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предусмотрено, что в целях пресечения незаконных производства и (или) оборота этилового спирта,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(ч.1). Изъятые или конфискованные этиловый спирт, алкогольная и спиртосодержащая продукция подлежат уничтожению по решению суда в порядке, установленном Правительством Российской Федерации.</w:t>
      </w:r>
    </w:p>
    <w:p w:rsidR="00A77B3E">
      <w:r>
        <w:t xml:space="preserve">                 На основании вышеизложенного суд полагает возможным не применять конфискацию предметов административного правонарушения, а в соответствии с ч.3 ст.3.7 КоАП РФ  изъятые жидкости  -  уничтожить.  </w:t>
      </w:r>
    </w:p>
    <w:p w:rsidR="00A77B3E">
      <w:r>
        <w:t xml:space="preserve">                 Руководствуясь   ст. ст. 29.9 - 29.11 КоАП РФ, мировой судья  </w:t>
      </w:r>
    </w:p>
    <w:p w:rsidR="00A77B3E">
      <w:r>
        <w:t xml:space="preserve">                                                               П О С Т А Н О В И Л:</w:t>
      </w:r>
    </w:p>
    <w:p w:rsidR="00A77B3E">
      <w:r>
        <w:t xml:space="preserve">                 Признать Бургун фио виновным в совершении административного правонарушения, предусмотренного ст.14.2 КоАП РФ и назначить наказание в виде административного штрафа в размере сумма (сумма прописью) без конфискации.</w:t>
      </w:r>
    </w:p>
    <w:p w:rsidR="00A77B3E">
      <w:r>
        <w:t xml:space="preserve">                 Изъятые Протоколом изъятия вещей и документов от дата, переданные на хранение  в ОМВД России по адрес  на основании Акта б/н от дата о получении и сохранении вещественных доказательств, изъятых в соответствии со ст. 27.10 КоАП РФ, предметы административного правонарушения: спиртосодержащая  продукция в пяти пластиковых бутылках объемом 0,5 литра каждая – уничтожить в порядке, установленном  Правительством Российской Федерации.</w:t>
      </w:r>
    </w:p>
    <w:p w:rsidR="00A77B3E">
      <w:r>
        <w:t xml:space="preserve">               Уничтожение изъятых предметов административного правонарушения поручить начальнику  ОМВД России по адрес.</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82811601143010002140.   Назначение платежа: административный штраф.</w:t>
      </w:r>
    </w:p>
    <w:p w:rsidR="00A77B3E">
      <w:r>
        <w:t xml:space="preserve">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предоставить в судебный участок № 22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