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5-22-642 /2021</w:t>
      </w:r>
    </w:p>
    <w:p w:rsidR="00A77B3E">
      <w:r>
        <w:t>П О С Т А Н О В Л Е Н И 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  фио, паспортные данные гражданина РФ;   зарегистрированного по адресу:  адрес; фактически временно проживающего по адресу: адрес; со средним образованием; официально не трудоустроенного; женатого; имеющего на иждивении трех малолетних детей; ранее не привлекавшегося к административной ответственности;  </w:t>
      </w:r>
    </w:p>
    <w:p w:rsidR="00A77B3E">
      <w:r>
        <w:t xml:space="preserve">                                                                УСТАНОВИЛ:</w:t>
      </w:r>
    </w:p>
    <w:p w:rsidR="00A77B3E">
      <w:r>
        <w:t xml:space="preserve">                 дата в  время по адресу:  адрес,  водитель  фио, управлявший транспортным средством марка автомобиля, государственный регистрационный знак В624ХН82,  не имея права управления транспортными средствами, с явными признаками алкогольного опьянения (запах алкоголя изо рта,  нарушение речи, 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указал, что  выпил бокал пива;</w:t>
      </w:r>
    </w:p>
    <w:p w:rsidR="00A77B3E">
      <w:r>
        <w:t xml:space="preserve">-   протоколом об отстранении от управления транспортным средством;  </w:t>
      </w:r>
    </w:p>
    <w:p w:rsidR="00A77B3E">
      <w:r>
        <w:t>-  Актом освидетельствования на состояние  алкогольного опьянения от дата,       согласно которому  фио согласился и прошел освидетельствование на состояние алкогольного опьянения  с применением  технического  средства  измерения  Алкотектор «Юпитер К» №000200 (дата последней поверки дата);  показания  прибора составили 0,633 мг/л, в результате чего у него было  установлено  состояние  алкогольного опьянения;  чеком  на бумажном носителе с результатами измерения прибора 0,633 мг/л наличия  абсолютного этилового спирта  в выдыхаемом воздухе; фио  с   результатами  освидетельствования был не согласен;</w:t>
      </w:r>
    </w:p>
    <w:p w:rsidR="00A77B3E">
      <w:r>
        <w:t>-   копией свидетельства о поверке технического  средства  измерения  Алкотектор «Юпитер-К» №000200, действительной  до дата;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и  несогласия с результатами освидетельствования на состояние алкогольного опьянения;  </w:t>
      </w:r>
    </w:p>
    <w:p w:rsidR="00A77B3E">
      <w:r>
        <w:t>-   в вышеуказанных протоколах  отражено, что отстранение 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видеозаписями, на которых зафиксирован факт управления фио транспортным средством;</w:t>
      </w:r>
    </w:p>
    <w:p w:rsidR="00A77B3E">
      <w:r>
        <w:t xml:space="preserve"> - видеозаписями, из которых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на предложение сотрудника ГИБДД пройти освидетельствование на состояние алкогольного опьянения фио согласился и прошел данное освидетельствование, продув в прибор Алкотектор, показания которого составили 0,633 мг/л, в результате чего у него было  установлено  состояние  алкогольного опьянения. фио был не согласен с данным результатом.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была разъяснена сущность правонарушения, предусмотренного ч.2 ст.12.26 КоАП РФ, и санкция данной статьи. Какого-либо  психологического и физического давления со стороны инспектора ДПС на водителя  не оказывалось;  </w:t>
      </w:r>
    </w:p>
    <w:p w:rsidR="00A77B3E">
      <w:r>
        <w:t xml:space="preserve">- рапортом инспектора ГИБДД  от дата, согласно которому  транспортное средство было  доставлено  к зданию ОГИБДД ОМВД России по адрес своими силами;    </w:t>
      </w:r>
    </w:p>
    <w:p w:rsidR="00A77B3E">
      <w:r>
        <w:t xml:space="preserve"> -  справкой  ОГИБДД  ОМВД России по адрес  от дата о том, что водительское удостоверение фио не получал; среди лиц, лишенных права управления  транспортными средствами не значится.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Будучи совершеннолетним, дееспособным лицом, являясь водителем транспортного средства – источника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в содеянном; наличие на иждивении трех малолетних детей.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