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5-22-630/2020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президента федерации Местной наименование организации фио, паспортные данные, УССР; гражданина РФ; паспортные данные;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      Президент федерации Местной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судебной повесткой, которую получил, согласно почтового уведомления, дата.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в форме электронного документа.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судом не установлено; обстоятельством, отягчающим административную ответственность, является повторное совершение однородного административного правонарушения по гл. 15 КоАП РФ.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президента федерации Местной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39211601151019000140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