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5-22-552/2021</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w:t>
      </w:r>
    </w:p>
    <w:p w:rsidR="00A77B3E">
      <w:r>
        <w:t>рассмотрев в открытом судебном заседании дело об административном правонарушении, предусмотренном ч.1 ст.14.17.1 КоАП РФ, в отношении   фио, паспортные данные с.н. Батако, адрес, РСО-Алания;  зарегистрированного и проживающего  по адресу: адрес, адрес - Алания; гражданина РФ; паспортные данные;   официально не трудоустроенного,  имеющего на иждивении двоих несовершеннолетних детей, ранее не привлекавшегося к административной ответственности,</w:t>
      </w:r>
    </w:p>
    <w:p w:rsidR="00A77B3E">
      <w:r>
        <w:t xml:space="preserve">                                                       УСТАНОВИЛ:</w:t>
      </w:r>
    </w:p>
    <w:p w:rsidR="00A77B3E">
      <w:r>
        <w:t xml:space="preserve">        Согласно протоколу об административном правонарушении от дата гражданин фио дата  в время, находясь по адресу: адрес, вблизи дома №38, незаконно осуществлял розничную продажу алкогольной и  спиртосодержащей продукции «Вино»,  чем нарушил  ФЗ №171 от дата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совершил административное правонарушение, предусмотренное ч.1 ст.14.17.1  КоАП РФ.</w:t>
      </w:r>
    </w:p>
    <w:p w:rsidR="00A77B3E">
      <w:r>
        <w:t xml:space="preserve">       В судебное заседание фио не явился, извещен судебной повесткой, направленной заказным письмом с уведомлением по адресу места жительства фио, которая возвращена в суд без вручения адресату в связи с истечением срока хранения. Заявлений и ходатайств в адрес суда от фио не поступало.</w:t>
      </w:r>
    </w:p>
    <w:p w:rsidR="00A77B3E">
      <w:r>
        <w:t xml:space="preserve">       В силу положений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 </w:t>
      </w:r>
    </w:p>
    <w:p w:rsidR="00A77B3E">
      <w:r>
        <w:t xml:space="preserve">    Частью 1 ст.14.17.1 КоАП РФ предусмотрена административная ответственность за розничную продажу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дата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      В соответствии с Федеральным законом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установлено, что производство и оборот этилового спирта, алкогольной и спиртосодержащей продукции подлежит лицензированию.  </w:t>
      </w:r>
    </w:p>
    <w:p w:rsidR="00A77B3E">
      <w:r>
        <w:t xml:space="preserve">    Для целей настоящего Федерального закона используются основные понятия, такие как спиртосодержащая продукция, под которой понимается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(п. 3 ст. 2 ФЗ от дата № 171-ФЗ). </w:t>
      </w:r>
    </w:p>
    <w:p w:rsidR="00A77B3E">
      <w:r>
        <w:t xml:space="preserve">     Под спиртосодержащей пищевой продукцией понимается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 (п. 4 ст. 2 ФЗ от дата №171-ФЗ). </w:t>
      </w:r>
    </w:p>
    <w:p w:rsidR="00A77B3E">
      <w:r>
        <w:t xml:space="preserve">     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(п.7 ст. 2 ФЗ от дата №171-ФЗ).</w:t>
      </w:r>
    </w:p>
    <w:p w:rsidR="00A77B3E">
      <w:r>
        <w:t xml:space="preserve">                В представленном протоколе  об административном правонарушении  в вину     фио  вменено то, что он осуществлял розничную продажу алкогольной  и спиртосодержащей продукции «вино».  </w:t>
      </w:r>
    </w:p>
    <w:p w:rsidR="00A77B3E">
      <w:r>
        <w:t xml:space="preserve">                Однако, в данном случае должностным лицом, составившим протокол об административном правонарушении, не были предприняты действия для направления изъятой продукции на экспертизу для определения принадлежности к пищевой или непищевой продукции, либо к конкретной алкогольной продукции (вину). </w:t>
      </w:r>
    </w:p>
    <w:p w:rsidR="00A77B3E">
      <w:r>
        <w:t xml:space="preserve">                Тем самым, вопрос об определении вида спиртсодержащей продукции, к которому относится изъятая жидкость, на разрешение эксперта  не ставился, такая экспертиза не проводилась.</w:t>
      </w:r>
    </w:p>
    <w:p w:rsidR="00A77B3E">
      <w:r>
        <w:t xml:space="preserve">    Вместе с тем, данные обстоятельства являются юридически значимыми для привлечения   фио к ответственности по ч.1 ст.14.17.1 КоАП РФ, поскольку состав указанного правонарушения предусматривает ответственность за розничную продажу физическим лицом именно алкогольной и спиртосодержащей пищевой продукции. </w:t>
      </w:r>
    </w:p>
    <w:p w:rsidR="00A77B3E">
      <w:r>
        <w:t xml:space="preserve">    Таким образом, следует сделать вывод о том, что фио не может быть привлечен  к ответственности по ч.1 ст. 14.17.1 КоАП РФ, так как не доказан факт реализации им алкогольной  или спиртсодержащей пищевой продукции.</w:t>
      </w:r>
    </w:p>
    <w:p w:rsidR="00A77B3E">
      <w:r>
        <w:t xml:space="preserve">    Следовательно, действия  фио подлежат переквалификации с ч.1 ст.14.17.1 КоАП РФ на ст.14.2 КоАП РФ, что в полной мере согласуется с разъяснениями, содержащимися в п. 20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и из которых 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A77B3E">
      <w:r>
        <w:t xml:space="preserve">     При этом  суд учел  разъяснения, данные в п.14 Постановления Пленума Верховного Суда РФ от дата №13 «О некоторых вопросах, возникающих у судов при применении особенной части КоАП РФ», согласно которым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 xml:space="preserve">      Факт совершения фио административного правонарушения, предусмотренного  ст.14.2  КоАП РФ, и его виновность подтверждается исследованными в судебном заседании доказательствами: </w:t>
      </w:r>
    </w:p>
    <w:p w:rsidR="00A77B3E">
      <w:r>
        <w:t>- рапортом  сотрудника ОМВД по адрес от дата о  выявлении факта незаконной  розничной продажи спиртосодержащей продукции;</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фио был ознакомлен с протоколом и согласен с ним; </w:t>
      </w:r>
    </w:p>
    <w:p w:rsidR="00A77B3E">
      <w:r>
        <w:t>- листом ознакомления с правами;</w:t>
      </w:r>
    </w:p>
    <w:p w:rsidR="00A77B3E">
      <w:r>
        <w:t>- копией паспорта фио;</w:t>
      </w:r>
    </w:p>
    <w:p w:rsidR="00A77B3E">
      <w:r>
        <w:t>- письменными объяснениями фио от дата, в которых он  признал, что  по вышеуказанному адресу осуществлял реализацию спиртосодержащей продукции «вино»; указал, что правонарушением согласен;</w:t>
      </w:r>
    </w:p>
    <w:p w:rsidR="00A77B3E">
      <w:r>
        <w:t>- протоколом осмотра территории по адресу: адрес, вблизи дома № 38 и фототаблицей к нему;</w:t>
      </w:r>
    </w:p>
    <w:p w:rsidR="00A77B3E">
      <w:r>
        <w:t xml:space="preserve">            -протоколом изъятия вещей и документов, согласно которому сотрудниками ОМВД по адрес было обнаружено и изъято: 6 пластиковых  бутылок объемом  1 литр каждая со спиртосодержащей жидкостью внутри; 3 полимерных пакета объемом  10 литров каждый со спиртосодержащей жидкостью внутри;</w:t>
      </w:r>
    </w:p>
    <w:p w:rsidR="00A77B3E">
      <w:r>
        <w:t>- актом приема-передачи;</w:t>
      </w:r>
    </w:p>
    <w:p w:rsidR="00A77B3E">
      <w:r>
        <w:t>- справкой на физическое лицо в отношении фио</w:t>
      </w:r>
    </w:p>
    <w:p w:rsidR="00A77B3E">
      <w:r>
        <w:t xml:space="preserve">    При вышеназванных обстоятельствах, действия фио, выразившиеся в осуществлении незаконной продажи спиртосодержащей продукции, образуют объективную сторону состава административного правонарушения, предусмотренного ст.14.2 КоАП РФ, поскольку изъятая спиртосодержащая продукция была реализована фио с нарушением требований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составлен уполномоченным должностным лицом, его содержание и оформление соответствуют требованиям ст.28.2 КоАП РФ. Оснований сомневаться в достоверности предоставленных в суд материалов  у суда не имеется. Обстоятельств, исключающих наказуемость деяния, не установлено; права  привлекаемого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Санкция   статьи  14.2 КоАП РФ предусматривает административное наказание  в виде наложения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фио, его имущественное и семейное положение; обстоятельства, смягчающие административную ответственность - признание  факта совершения правонарушения. Обстоятельств, отягчающих административную ответственность,  судом не установлено.  </w:t>
      </w:r>
    </w:p>
    <w:p w:rsidR="00A77B3E">
      <w:r>
        <w:t xml:space="preserve">                На основании вышеизложенного, с учетом конкретных обстоятельств дела,   мировой судья считает необходимым назначить правонарушителю наказание в виде административного штрафа в  размере  сумма  </w:t>
      </w:r>
    </w:p>
    <w:p w:rsidR="00A77B3E">
      <w:r>
        <w:t xml:space="preserve">                Статьей 25 Федерального закона от дата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предусмотрено, что в целях пресечения незаконных производства и (или) оборота этилового спирта, алкогольной и спиртосодержащей продукции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 алкогольная и спиртосодержащая продукция в случае, если их производство и (или) оборот осуществляются без соответствующих лицензий (ч.1). Изъятые или конфискованные этиловый спирт, алкогольная и спиртосодержащая продукция подлежат уничтожению по решению суда в порядке, установленном Правительством Российской Федерации.</w:t>
      </w:r>
    </w:p>
    <w:p w:rsidR="00A77B3E">
      <w:r>
        <w:t xml:space="preserve">                 На основании вышеизложенного суд полагает возможным не применять конфискацию предметов административного правонарушения, а в соответствии с ч.3 ст.3.7 КоАП РФ  изъятые жидкости  -  уничтожить.  </w:t>
      </w:r>
    </w:p>
    <w:p w:rsidR="00A77B3E">
      <w:r>
        <w:t xml:space="preserve">                 Руководствуясь   ст. ст. 29.9 - 29.11 КоАП РФ, мировой судья  </w:t>
      </w:r>
    </w:p>
    <w:p w:rsidR="00A77B3E">
      <w:r>
        <w:t xml:space="preserve">                                                                     П О С Т А Н О В И Л:</w:t>
      </w:r>
    </w:p>
    <w:p w:rsidR="00A77B3E">
      <w:r>
        <w:t xml:space="preserve">                  Признать фио виновным в совершении административного правонарушения, предусмотренного ст.14.2 КоАП РФ и назначить наказание в виде административного штрафа в размере сумма (сумма прописью) без конфискации.</w:t>
      </w:r>
    </w:p>
    <w:p w:rsidR="00A77B3E">
      <w:r>
        <w:t xml:space="preserve">                Изъятые  Протоколом изъятия вещей и документов от дата, переданные на хранение  в ОМВД России по адрес, изъятых в соответствии со ст. 27.10 КоАП РФ,  предметы административного правонарушения:  6 пластиковых  бутылок объемом  1 литр каждая со спиртосодержащей жидкостью внутри; 3 полимерных пакета объемом  10 литров каждый со спиртосодержащей жидкостью внутри  –  уничтожить.</w:t>
      </w:r>
    </w:p>
    <w:p w:rsidR="00A77B3E">
      <w:r>
        <w:t xml:space="preserve">                Уничтожение изъятых предметов административного правонарушения поручить начальнику  ОМВД России по адрес.</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по постановлению №5-22-552/2021 от дата».</w:t>
      </w:r>
    </w:p>
    <w:p w:rsidR="00A77B3E">
      <w:r>
        <w:t xml:space="preserve">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A77B3E">
      <w:r>
        <w:t xml:space="preserve">                 Квитанцию об уплате штрафа предоставить в судебный участок № 22 Алуштинского судебного района (городской  адрес) адрес.</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r>
        <w:t xml:space="preserve"> </w:t>
      </w:r>
    </w:p>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