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5-22-541/2023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начальника Управления культуры Администрации адрес фио, паспортные данные гражданки РФ,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фио, являясь начальником Управления культуры Администрации адрес, расположенного по адресу: адрес, в нарушение п.5 ст. 174 НК РФ, не предоставила своевременно в налоговый орган по месту учета налоговую декларацию по НДС за адрес дата, не позднее 25 числа месяца, следующего за истекшим налоговым периодом. Тем самым совершила административное правонарушение, предусмотренное ст.15.5  КоАП РФ.</w:t>
      </w:r>
    </w:p>
    <w:p w:rsidR="00A77B3E">
      <w:r>
        <w:t>В судебное заседание фио не явилась, извещена о дате судебного заседания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начальника Управления культуры Администрации адрес фио виновной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